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DA" w:rsidRDefault="00F118C8" w:rsidP="0007153C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ab/>
        <w:t xml:space="preserve">                                                </w:t>
      </w:r>
    </w:p>
    <w:p w:rsidR="0007153C" w:rsidRPr="0007153C" w:rsidRDefault="0007153C" w:rsidP="0007153C">
      <w:pPr>
        <w:tabs>
          <w:tab w:val="left" w:pos="5346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7153C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АДМИНИСТРАЦИЯ</w:t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МЕЛЧХИНСКОГО СЕЛЬСКОГО ПОСЕЛЕНИЯ</w:t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ГУДЕРМЕССКОГО МУНИЦИПАЛЬНОГО РАЙОНА</w:t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ЧЕЧЕНСКОЙ РЕСПУБЛИКИ</w:t>
      </w:r>
    </w:p>
    <w:p w:rsid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7153C" w:rsidRP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7153C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07153C" w:rsidRPr="0007153C" w:rsidRDefault="0007153C" w:rsidP="0028505D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07153C" w:rsidRPr="0007153C" w:rsidRDefault="0007153C" w:rsidP="0028505D">
      <w:pPr>
        <w:tabs>
          <w:tab w:val="left" w:pos="6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53C">
        <w:rPr>
          <w:rFonts w:ascii="Times New Roman" w:hAnsi="Times New Roman" w:cs="Times New Roman"/>
          <w:sz w:val="28"/>
          <w:szCs w:val="28"/>
        </w:rPr>
        <w:t xml:space="preserve">от  </w:t>
      </w:r>
      <w:r w:rsidR="0028505D">
        <w:rPr>
          <w:rFonts w:ascii="Times New Roman" w:hAnsi="Times New Roman" w:cs="Times New Roman"/>
          <w:sz w:val="28"/>
          <w:szCs w:val="28"/>
        </w:rPr>
        <w:t>18.02.2016г.</w:t>
      </w:r>
      <w:r w:rsidRPr="00071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505D">
        <w:rPr>
          <w:rFonts w:ascii="Times New Roman" w:hAnsi="Times New Roman" w:cs="Times New Roman"/>
          <w:sz w:val="28"/>
          <w:szCs w:val="28"/>
        </w:rPr>
        <w:t xml:space="preserve"> </w:t>
      </w:r>
      <w:r w:rsidRPr="0007153C">
        <w:rPr>
          <w:rFonts w:ascii="Times New Roman" w:hAnsi="Times New Roman" w:cs="Times New Roman"/>
          <w:sz w:val="28"/>
          <w:szCs w:val="28"/>
        </w:rPr>
        <w:t xml:space="preserve"> с. Мелчхи                                                     №</w:t>
      </w:r>
      <w:r w:rsidR="0028505D">
        <w:rPr>
          <w:rFonts w:ascii="Times New Roman" w:hAnsi="Times New Roman" w:cs="Times New Roman"/>
          <w:sz w:val="28"/>
          <w:szCs w:val="28"/>
        </w:rPr>
        <w:t>10</w:t>
      </w:r>
    </w:p>
    <w:p w:rsidR="0007153C" w:rsidRDefault="0007153C" w:rsidP="0007153C">
      <w:pPr>
        <w:pStyle w:val="20"/>
        <w:shd w:val="clear" w:color="auto" w:fill="auto"/>
        <w:spacing w:before="0" w:after="0" w:line="240" w:lineRule="auto"/>
        <w:ind w:right="520"/>
        <w:rPr>
          <w:b w:val="0"/>
        </w:rPr>
      </w:pPr>
    </w:p>
    <w:p w:rsidR="004812DA" w:rsidRDefault="004812DA" w:rsidP="004812D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7153C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 утверждении  Положения о комиссии по соблюдению </w:t>
      </w:r>
    </w:p>
    <w:p w:rsidR="0007153C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требований к служебному поведению муниципальных служащих администрации муниципального образования </w:t>
      </w:r>
    </w:p>
    <w:p w:rsidR="00F118C8" w:rsidRPr="00B82AF4" w:rsidRDefault="004812DA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Мелчхинского сельского поселения</w:t>
      </w:r>
    </w:p>
    <w:p w:rsidR="0007153C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 урегулированию конфликта </w:t>
      </w:r>
    </w:p>
    <w:p w:rsidR="00F118C8" w:rsidRPr="00B82AF4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интересов</w:t>
      </w:r>
    </w:p>
    <w:p w:rsidR="00F118C8" w:rsidRPr="00C92D83" w:rsidRDefault="00F118C8" w:rsidP="00C92D83">
      <w:pPr>
        <w:shd w:val="clear" w:color="auto" w:fill="FFFFFF" w:themeFill="background1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3A8C" w:rsidRPr="004812DA" w:rsidRDefault="00F118C8" w:rsidP="004812DA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Указом Президента Российской Федерации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  «О противодействии коррупции», от 02.03.2007 № 25-ФЗ «О муниципальной службе в Российской Федерации», администрация мун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Мелчхинского сельского поселения </w:t>
      </w:r>
      <w:r w:rsidRPr="004812D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 о с т а н о в л я е т:</w:t>
      </w:r>
    </w:p>
    <w:p w:rsidR="00F118C8" w:rsidRPr="004812DA" w:rsidRDefault="00F118C8" w:rsidP="00C92D83">
      <w:pPr>
        <w:numPr>
          <w:ilvl w:val="0"/>
          <w:numId w:val="1"/>
        </w:numPr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урегулированию конфликта интересов (приложение 1).</w:t>
      </w:r>
    </w:p>
    <w:p w:rsidR="00F118C8" w:rsidRPr="004812DA" w:rsidRDefault="00F118C8" w:rsidP="00C92D83">
      <w:pPr>
        <w:numPr>
          <w:ilvl w:val="0"/>
          <w:numId w:val="1"/>
        </w:numPr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Образовать комиссию по соблюдению требований к служебному поведению муниципальных служащих администрации мун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урегулированию конфликта интересов и утвердить состав комиссии (приложение 2).</w:t>
      </w:r>
    </w:p>
    <w:p w:rsidR="00F118C8" w:rsidRDefault="00F118C8" w:rsidP="00C92D83">
      <w:pPr>
        <w:numPr>
          <w:ilvl w:val="1"/>
          <w:numId w:val="1"/>
        </w:numPr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официального опубликования (обнародования) и подлежит размещению на 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официальном сайте муниципального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сети «Интернет». 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812DA" w:rsidRPr="004812DA" w:rsidRDefault="004812DA" w:rsidP="003776ED">
      <w:pPr>
        <w:spacing w:after="24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F118C8" w:rsidP="00C92D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</w:t>
      </w:r>
    </w:p>
    <w:p w:rsidR="00F118C8" w:rsidRPr="00C92D83" w:rsidRDefault="004812DA" w:rsidP="00C92D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="00F118C8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      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Р.В. Вайсерт</w:t>
      </w:r>
    </w:p>
    <w:p w:rsidR="00F118C8" w:rsidRPr="00C92D83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118C8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Pr="00C92D83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C92D83" w:rsidRDefault="00F118C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</w:t>
      </w: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УТВЕРЖДЕНО</w:t>
      </w:r>
    </w:p>
    <w:p w:rsidR="00F118C8" w:rsidRPr="00C92D83" w:rsidRDefault="00F118C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администрации</w:t>
      </w:r>
    </w:p>
    <w:p w:rsidR="002B6BB8" w:rsidRDefault="002B6BB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E516D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Мелчхинского</w:t>
      </w:r>
    </w:p>
    <w:p w:rsidR="00E516D4" w:rsidRPr="00C92D83" w:rsidRDefault="00E516D4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</w:p>
    <w:p w:rsidR="00F118C8" w:rsidRPr="00C92D83" w:rsidRDefault="00E516D4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18.02.2016 г. № 10</w:t>
      </w:r>
    </w:p>
    <w:p w:rsidR="00F118C8" w:rsidRPr="00C92D83" w:rsidRDefault="005C3A8C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</w:t>
      </w:r>
      <w:r w:rsidR="00F118C8"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риложение 1)</w:t>
      </w:r>
    </w:p>
    <w:p w:rsidR="00F118C8" w:rsidRPr="00C92D83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комиссии по соблюдению требований к служебному поведению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5C3A8C"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377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Мелчхинского сельского поселения</w:t>
      </w: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</w:t>
      </w:r>
    </w:p>
    <w:p w:rsidR="005C3A8C" w:rsidRPr="00C92D83" w:rsidRDefault="005C3A8C" w:rsidP="00C92D8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C92D83" w:rsidRDefault="00F118C8" w:rsidP="00C92D8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Общие положения</w:t>
      </w:r>
    </w:p>
    <w:p w:rsidR="00F118C8" w:rsidRPr="00C92D83" w:rsidRDefault="00F118C8" w:rsidP="00C92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E516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урегулированию конфликта интересов (далее — комиссия), образуемой в администрации 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E516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— администрация) в соответствии с Федеральным законом от 25.12.2008 № 273-ФЗ «О противодействии коррупции», Федеральным законом от 0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2.03.2007 № 25-ФЗ   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лированию конфликта интересов». </w:t>
      </w:r>
    </w:p>
    <w:p w:rsidR="00F118C8" w:rsidRPr="00C92D83" w:rsidRDefault="00F118C8" w:rsidP="00C92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законодательством Чеченской Республики 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настоящим Положением.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Основной задачей комиссии является содействие администрации: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б) в осуществлении в администрации мер по предупреждению коррупции.</w:t>
      </w:r>
    </w:p>
    <w:p w:rsidR="005C3A8C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118C8" w:rsidRPr="00C92D83" w:rsidRDefault="00F118C8" w:rsidP="00C92D8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 Состав комиссии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   Комиссия образуется нормативным правовым актом администрации.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Указанным актом утверждается состав комиссии и порядок ее работы.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состав комиссии входят председатель комиссии,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В состав комиссии входят: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Вайсерт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Р.В.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(председатель комиссии);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Чураева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А.И.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управделами;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Тутаева М.Ш.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-специалист по налогам и сборам;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Токаева М.М.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-специалист;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Масаева Т.М.</w:t>
      </w:r>
      <w:r w:rsidR="007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-специалист.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В заседаниях комиссии с правом совещательного голоса участвуют: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C3A8C" w:rsidRPr="00C92D83" w:rsidRDefault="005C3A8C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C92D83" w:rsidRDefault="00F118C8" w:rsidP="00C92D83">
      <w:pPr>
        <w:pStyle w:val="a7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2B0763" w:rsidRPr="00C92D83" w:rsidRDefault="002B0763" w:rsidP="00C92D83">
      <w:pPr>
        <w:pStyle w:val="a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главой администрации материалов проверки, свидетельствующих: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специалисту сектора муниципальной службы и кадровой работы: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8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 </w:t>
      </w:r>
      <w:hyperlink r:id="rId9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 4 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 г. N 273-ФЗ «О противодействии коррупции» и </w:t>
      </w:r>
      <w:hyperlink r:id="rId10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64.1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r w:rsidR="0037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r w:rsidR="0037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1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25.12.2008 № 273-ФЗ  «О противодействии коррупции».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Обращение, указанное в </w:t>
      </w:r>
      <w:hyperlink r:id="rId12" w:anchor="sub_1016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Уведомление, указанное в </w:t>
      </w:r>
      <w:hyperlink r:id="rId13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4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25.12.2008 № 273-ФЗ «О противодействии коррупции».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Уведомление, указанное в </w:t>
      </w:r>
      <w:hyperlink r:id="rId15" w:anchor="sub_10162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«б» пункта 3.1.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подготовке мотивированного заключения по результатам рассмотрения обращения, указанного в </w:t>
      </w:r>
      <w:hyperlink r:id="rId16" w:anchor="sub_1016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или уведомлений, указанных в </w:t>
      </w:r>
      <w:hyperlink r:id="rId17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</w:t>
      </w:r>
      <w:hyperlink r:id="rId18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19" w:anchor="sub_181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3.9 и 3.10 настоящего Положения;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сектора муниципальной службы и кадровой работы, и с результатами ее проверки;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комиссии по рассмотрению заявления, указанного в </w:t>
      </w:r>
      <w:hyperlink r:id="rId20" w:anchor="sub_101623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третьем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Уведомление, указанное в </w:t>
      </w:r>
      <w:hyperlink r:id="rId21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CF6827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="00CF6827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2" w:anchor="sub_1016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Заседания комиссии могут проводиться в отсутствие муниципального служащего или гражданина в случае: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 </w:t>
      </w:r>
      <w:hyperlink r:id="rId23" w:anchor="sub_1016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итогам рассмотрения вопроса, указанного в </w:t>
      </w:r>
      <w:hyperlink r:id="rId24" w:anchor="sub_10164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 »г»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 </w:t>
      </w:r>
      <w:hyperlink r:id="rId2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 1 статьи 3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</w:t>
      </w:r>
      <w:r w:rsidR="002B0763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03.12.2012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26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 1 статьи 3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03.12.</w:t>
      </w:r>
      <w:r w:rsidR="00E64BAE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2B0763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BAE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По итогам рассмотрения вопроса, указанного в </w:t>
      </w:r>
      <w:hyperlink r:id="rId27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«б» пункта 16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3.21.   По итогам рассмотрения вопросов, указанных в </w:t>
      </w:r>
      <w:hyperlink r:id="rId28" w:anchor="sub_10161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 «а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29" w:anchor="sub_1016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«б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30" w:anchor="sub_10164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«г»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31" w:anchor="sub_10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 3.15 –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 и 3.22 настоящего Положения.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и мотивы принятия такого решения должны быть отражены в протоколе заседания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По итогам рассмотрения вопроса, указанного в </w:t>
      </w:r>
      <w:hyperlink r:id="rId32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3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В протоколе заседания комиссии указываются: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</w:t>
      </w:r>
      <w:r w:rsidR="0037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anchor="sub_1016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</w:t>
      </w:r>
      <w:r w:rsidR="002B6BB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существляются должностным лицом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муниципальной службы и кадровой работы.</w:t>
      </w:r>
    </w:p>
    <w:p w:rsidR="00F118C8" w:rsidRPr="00C92D83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92D8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3776ED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118C8" w:rsidRPr="00C92D83" w:rsidRDefault="00F118C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УТВЕРЖДЕН</w:t>
      </w:r>
    </w:p>
    <w:p w:rsidR="00F118C8" w:rsidRPr="00C92D83" w:rsidRDefault="00F118C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администрации</w:t>
      </w:r>
    </w:p>
    <w:p w:rsidR="00F118C8" w:rsidRDefault="002B6BB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7764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Мелчхинского</w:t>
      </w:r>
    </w:p>
    <w:p w:rsidR="007764D1" w:rsidRPr="00C92D83" w:rsidRDefault="007764D1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</w:p>
    <w:p w:rsidR="002B6BB8" w:rsidRPr="00C92D83" w:rsidRDefault="007764D1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18.02.2016 г. №10</w:t>
      </w:r>
    </w:p>
    <w:p w:rsidR="00F118C8" w:rsidRPr="00C92D83" w:rsidRDefault="00F118C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2)</w:t>
      </w:r>
    </w:p>
    <w:p w:rsidR="00F118C8" w:rsidRPr="00C92D83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92D8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СОСТАВ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комиссии по соблюдению требований к служебному поведению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2B6BB8"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3776ED" w:rsidRPr="003776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Мелчхинского сельского поселения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 урегулированию конфликта интересов</w:t>
      </w:r>
    </w:p>
    <w:p w:rsidR="002B6BB8" w:rsidRPr="00C92D83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B6BB8" w:rsidRPr="00C92D83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B6BB8" w:rsidRPr="00C92D83" w:rsidRDefault="003776ED" w:rsidP="00C92D83">
      <w:pPr>
        <w:pStyle w:val="a7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комиссии:  глав</w:t>
      </w:r>
      <w:r w:rsidR="008048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2B6BB8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Р.В. Вайсерт</w:t>
      </w:r>
      <w:r w:rsidR="002B6BB8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B6BB8" w:rsidRPr="00C92D83" w:rsidRDefault="002B6BB8" w:rsidP="00C92D83">
      <w:pPr>
        <w:pStyle w:val="a7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Секретарь комиссии: </w:t>
      </w:r>
      <w:r w:rsidR="008048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специалист – Х.Р.Вайсерт 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776ED" w:rsidRDefault="002B6BB8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Члены комиссии: 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Чураева</w:t>
      </w:r>
      <w:r w:rsidR="008048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-управделами;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8048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Тутаева М.Ш.-специалист по налогам и сборам;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8048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Токаева М.М.-специалист;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8048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Масаева Т.М.-специалист.</w:t>
      </w:r>
    </w:p>
    <w:p w:rsidR="002B6BB8" w:rsidRPr="002B6BB8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F118C8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18C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264E9" w:rsidRDefault="006264E9" w:rsidP="00C92D83"/>
    <w:sectPr w:rsidR="006264E9" w:rsidSect="005C3A8C">
      <w:headerReference w:type="default" r:id="rId35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77" w:rsidRDefault="00257377" w:rsidP="005C3A8C">
      <w:pPr>
        <w:spacing w:after="0" w:line="240" w:lineRule="auto"/>
      </w:pPr>
      <w:r>
        <w:separator/>
      </w:r>
    </w:p>
  </w:endnote>
  <w:endnote w:type="continuationSeparator" w:id="0">
    <w:p w:rsidR="00257377" w:rsidRDefault="00257377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77" w:rsidRDefault="00257377" w:rsidP="005C3A8C">
      <w:pPr>
        <w:spacing w:after="0" w:line="240" w:lineRule="auto"/>
      </w:pPr>
      <w:r>
        <w:separator/>
      </w:r>
    </w:p>
  </w:footnote>
  <w:footnote w:type="continuationSeparator" w:id="0">
    <w:p w:rsidR="00257377" w:rsidRDefault="00257377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454377"/>
      <w:docPartObj>
        <w:docPartGallery w:val="Page Numbers (Top of Page)"/>
        <w:docPartUnique/>
      </w:docPartObj>
    </w:sdtPr>
    <w:sdtContent>
      <w:p w:rsidR="005C3A8C" w:rsidRDefault="00D96EFB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804861">
          <w:rPr>
            <w:noProof/>
          </w:rPr>
          <w:t>14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F56599"/>
    <w:multiLevelType w:val="multilevel"/>
    <w:tmpl w:val="C28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FB"/>
    <w:rsid w:val="00043978"/>
    <w:rsid w:val="0007153C"/>
    <w:rsid w:val="000E5AF2"/>
    <w:rsid w:val="00257377"/>
    <w:rsid w:val="0028505D"/>
    <w:rsid w:val="002B0763"/>
    <w:rsid w:val="002B6BB8"/>
    <w:rsid w:val="00313AC8"/>
    <w:rsid w:val="003776ED"/>
    <w:rsid w:val="004438CA"/>
    <w:rsid w:val="00457DB9"/>
    <w:rsid w:val="004812DA"/>
    <w:rsid w:val="004F17EE"/>
    <w:rsid w:val="005322D0"/>
    <w:rsid w:val="005908DE"/>
    <w:rsid w:val="005A7C66"/>
    <w:rsid w:val="005C3A8C"/>
    <w:rsid w:val="005F2F39"/>
    <w:rsid w:val="006264E9"/>
    <w:rsid w:val="00651C2D"/>
    <w:rsid w:val="007764D1"/>
    <w:rsid w:val="00804861"/>
    <w:rsid w:val="00AF50FB"/>
    <w:rsid w:val="00B82AF4"/>
    <w:rsid w:val="00C61D57"/>
    <w:rsid w:val="00C92D83"/>
    <w:rsid w:val="00CD3AA0"/>
    <w:rsid w:val="00CF6827"/>
    <w:rsid w:val="00D30740"/>
    <w:rsid w:val="00D96EFB"/>
    <w:rsid w:val="00DC0415"/>
    <w:rsid w:val="00E136AB"/>
    <w:rsid w:val="00E516D4"/>
    <w:rsid w:val="00E64BAE"/>
    <w:rsid w:val="00E84D72"/>
    <w:rsid w:val="00EF232F"/>
    <w:rsid w:val="00F1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7153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53C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1F3CB7DCC9C64F8B331082877CBA48BE5A3D313472E584C06E26F3A32217F3323D97348CA0003bEK1G" TargetMode="External"/><Relationship Id="rId13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8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6" Type="http://schemas.openxmlformats.org/officeDocument/2006/relationships/hyperlink" Target="garantf1://70171682.3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7" Type="http://schemas.openxmlformats.org/officeDocument/2006/relationships/hyperlink" Target="garantf1://71187568.101625" TargetMode="External"/><Relationship Id="rId25" Type="http://schemas.openxmlformats.org/officeDocument/2006/relationships/hyperlink" Target="garantf1://70171682.301/" TargetMode="External"/><Relationship Id="rId33" Type="http://schemas.openxmlformats.org/officeDocument/2006/relationships/hyperlink" Target="garantf1://12064203.12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0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9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3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8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25268.641/" TargetMode="External"/><Relationship Id="rId19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1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04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7" Type="http://schemas.openxmlformats.org/officeDocument/2006/relationships/hyperlink" Target="garantf1://71187568.101625" TargetMode="External"/><Relationship Id="rId30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12</cp:revision>
  <cp:lastPrinted>2016-02-26T08:58:00Z</cp:lastPrinted>
  <dcterms:created xsi:type="dcterms:W3CDTF">2016-02-17T12:35:00Z</dcterms:created>
  <dcterms:modified xsi:type="dcterms:W3CDTF">2016-02-26T09:00:00Z</dcterms:modified>
</cp:coreProperties>
</file>