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28" w:rsidRPr="009A1053" w:rsidRDefault="00F92B28" w:rsidP="00F92B28">
      <w:pPr>
        <w:ind w:firstLine="709"/>
        <w:jc w:val="center"/>
        <w:rPr>
          <w:b/>
          <w:szCs w:val="28"/>
        </w:rPr>
      </w:pPr>
      <w:r w:rsidRPr="009A1053">
        <w:rPr>
          <w:b/>
          <w:szCs w:val="28"/>
        </w:rPr>
        <w:t>РОССИЙСКАЯ ФЕДЕРАЦИЯ</w:t>
      </w:r>
    </w:p>
    <w:p w:rsidR="00F92B28" w:rsidRPr="009A1053" w:rsidRDefault="00F92B28" w:rsidP="00F92B28">
      <w:pPr>
        <w:ind w:firstLine="709"/>
        <w:jc w:val="center"/>
        <w:rPr>
          <w:b/>
          <w:szCs w:val="28"/>
        </w:rPr>
      </w:pPr>
      <w:r w:rsidRPr="009A1053">
        <w:rPr>
          <w:b/>
          <w:szCs w:val="28"/>
        </w:rPr>
        <w:t>ЧЕЧЕНСКАЯ РЕСПУБЛИКА</w:t>
      </w:r>
    </w:p>
    <w:p w:rsidR="00F92B28" w:rsidRPr="009A1053" w:rsidRDefault="00F92B28" w:rsidP="00F92B28">
      <w:pPr>
        <w:ind w:firstLine="709"/>
        <w:jc w:val="center"/>
        <w:rPr>
          <w:b/>
          <w:szCs w:val="28"/>
        </w:rPr>
      </w:pPr>
      <w:r w:rsidRPr="009A1053">
        <w:rPr>
          <w:b/>
          <w:szCs w:val="28"/>
        </w:rPr>
        <w:t>СОВЕТ ДЕПУТАТОВ</w:t>
      </w:r>
      <w:r w:rsidR="005914DD">
        <w:rPr>
          <w:b/>
          <w:szCs w:val="28"/>
        </w:rPr>
        <w:t xml:space="preserve"> </w:t>
      </w:r>
      <w:r w:rsidR="00920BD3" w:rsidRPr="009A1053">
        <w:rPr>
          <w:b/>
          <w:szCs w:val="28"/>
        </w:rPr>
        <w:t xml:space="preserve">МЕЛЧХИНСКОГО </w:t>
      </w:r>
      <w:r w:rsidRPr="009A1053">
        <w:rPr>
          <w:b/>
          <w:szCs w:val="28"/>
        </w:rPr>
        <w:t>СЕЛЬСКОГО ПОСЕЛЕНИЯ</w:t>
      </w:r>
      <w:r w:rsidR="005914DD">
        <w:rPr>
          <w:b/>
          <w:szCs w:val="28"/>
        </w:rPr>
        <w:t xml:space="preserve"> </w:t>
      </w:r>
      <w:r w:rsidRPr="009A1053">
        <w:rPr>
          <w:b/>
          <w:szCs w:val="28"/>
        </w:rPr>
        <w:t>ГУДЕРМЕССКОГО МУНИЦИПАЛЬНОГО РАЙОНА</w:t>
      </w:r>
    </w:p>
    <w:p w:rsidR="00F92B28" w:rsidRPr="009A1053" w:rsidRDefault="00F92B28" w:rsidP="00F92B28">
      <w:pPr>
        <w:ind w:firstLine="709"/>
        <w:rPr>
          <w:b/>
          <w:szCs w:val="28"/>
        </w:rPr>
      </w:pPr>
    </w:p>
    <w:p w:rsidR="00F92B28" w:rsidRPr="009A1053" w:rsidRDefault="00F92B28" w:rsidP="00F92B28">
      <w:pPr>
        <w:ind w:firstLine="709"/>
        <w:jc w:val="center"/>
        <w:rPr>
          <w:b/>
          <w:szCs w:val="28"/>
        </w:rPr>
      </w:pPr>
      <w:proofErr w:type="gramStart"/>
      <w:r w:rsidRPr="009A1053">
        <w:rPr>
          <w:b/>
          <w:szCs w:val="28"/>
        </w:rPr>
        <w:t>Р</w:t>
      </w:r>
      <w:proofErr w:type="gramEnd"/>
      <w:r w:rsidRPr="009A1053">
        <w:rPr>
          <w:b/>
          <w:szCs w:val="28"/>
        </w:rPr>
        <w:t xml:space="preserve"> Е Ш Е Н И Е</w:t>
      </w:r>
    </w:p>
    <w:p w:rsidR="00F92B28" w:rsidRDefault="00F92B28" w:rsidP="00F92B28">
      <w:pPr>
        <w:ind w:firstLine="709"/>
        <w:rPr>
          <w:szCs w:val="28"/>
        </w:rPr>
      </w:pPr>
    </w:p>
    <w:p w:rsidR="00580D13" w:rsidRDefault="00580D13" w:rsidP="00F92B28">
      <w:pPr>
        <w:ind w:firstLine="709"/>
        <w:rPr>
          <w:szCs w:val="28"/>
        </w:rPr>
      </w:pPr>
    </w:p>
    <w:p w:rsidR="00F92B28" w:rsidRDefault="00F92B28" w:rsidP="00F92B28">
      <w:pPr>
        <w:ind w:firstLine="709"/>
        <w:rPr>
          <w:szCs w:val="28"/>
        </w:rPr>
      </w:pPr>
    </w:p>
    <w:p w:rsidR="00F92B28" w:rsidRPr="009A1053" w:rsidRDefault="00D46BCA" w:rsidP="00D46BCA">
      <w:pPr>
        <w:rPr>
          <w:szCs w:val="28"/>
        </w:rPr>
      </w:pPr>
      <w:r>
        <w:rPr>
          <w:szCs w:val="28"/>
        </w:rPr>
        <w:t>о</w:t>
      </w:r>
      <w:r w:rsidR="00F92B28">
        <w:rPr>
          <w:szCs w:val="28"/>
        </w:rPr>
        <w:t>т</w:t>
      </w:r>
      <w:r>
        <w:rPr>
          <w:szCs w:val="28"/>
        </w:rPr>
        <w:t xml:space="preserve"> </w:t>
      </w:r>
      <w:r w:rsidR="00F92B28">
        <w:rPr>
          <w:szCs w:val="28"/>
        </w:rPr>
        <w:t xml:space="preserve"> </w:t>
      </w:r>
      <w:r>
        <w:rPr>
          <w:szCs w:val="28"/>
        </w:rPr>
        <w:t xml:space="preserve">«23 </w:t>
      </w:r>
      <w:r w:rsidR="00580D13">
        <w:rPr>
          <w:szCs w:val="28"/>
        </w:rPr>
        <w:t xml:space="preserve">» </w:t>
      </w:r>
      <w:r>
        <w:rPr>
          <w:szCs w:val="28"/>
        </w:rPr>
        <w:t xml:space="preserve">11. </w:t>
      </w:r>
      <w:r w:rsidR="00580D13">
        <w:rPr>
          <w:szCs w:val="28"/>
        </w:rPr>
        <w:t>202</w:t>
      </w:r>
      <w:r w:rsidR="00D76E08">
        <w:rPr>
          <w:szCs w:val="28"/>
        </w:rPr>
        <w:t>2</w:t>
      </w:r>
      <w:r w:rsidR="003A000C">
        <w:rPr>
          <w:szCs w:val="28"/>
        </w:rPr>
        <w:t xml:space="preserve"> г.    </w:t>
      </w:r>
      <w:r w:rsidR="00F92B28">
        <w:rPr>
          <w:szCs w:val="28"/>
        </w:rPr>
        <w:t xml:space="preserve">    </w:t>
      </w:r>
      <w:r>
        <w:rPr>
          <w:szCs w:val="28"/>
        </w:rPr>
        <w:t xml:space="preserve">                      </w:t>
      </w:r>
      <w:r w:rsidR="00F92B28">
        <w:rPr>
          <w:szCs w:val="28"/>
        </w:rPr>
        <w:t xml:space="preserve">с. </w:t>
      </w:r>
      <w:proofErr w:type="spellStart"/>
      <w:r w:rsidR="00920BD3">
        <w:rPr>
          <w:szCs w:val="28"/>
        </w:rPr>
        <w:t>Мелчхи</w:t>
      </w:r>
      <w:proofErr w:type="spellEnd"/>
      <w:r w:rsidR="003A000C">
        <w:rPr>
          <w:szCs w:val="28"/>
        </w:rPr>
        <w:t xml:space="preserve">                     </w:t>
      </w:r>
      <w:r>
        <w:rPr>
          <w:szCs w:val="28"/>
        </w:rPr>
        <w:t xml:space="preserve">          </w:t>
      </w:r>
      <w:r w:rsidR="003A000C">
        <w:rPr>
          <w:szCs w:val="28"/>
        </w:rPr>
        <w:t xml:space="preserve">  </w:t>
      </w:r>
      <w:r>
        <w:rPr>
          <w:szCs w:val="28"/>
        </w:rPr>
        <w:t xml:space="preserve">             </w:t>
      </w:r>
      <w:r w:rsidR="003A000C">
        <w:rPr>
          <w:szCs w:val="28"/>
        </w:rPr>
        <w:t>№</w:t>
      </w:r>
      <w:r>
        <w:rPr>
          <w:szCs w:val="28"/>
        </w:rPr>
        <w:t>23</w:t>
      </w:r>
    </w:p>
    <w:p w:rsidR="00F92B28" w:rsidRDefault="00F92B28" w:rsidP="00F92B28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>О внесении изменений и</w:t>
      </w:r>
      <w:r w:rsidR="00770869">
        <w:rPr>
          <w:b/>
          <w:szCs w:val="28"/>
        </w:rPr>
        <w:t xml:space="preserve"> </w:t>
      </w:r>
      <w:r>
        <w:rPr>
          <w:b/>
          <w:szCs w:val="28"/>
        </w:rPr>
        <w:t xml:space="preserve">дополнений в Устав </w:t>
      </w:r>
      <w:proofErr w:type="spellStart"/>
      <w:r w:rsidR="00920BD3">
        <w:rPr>
          <w:b/>
          <w:szCs w:val="28"/>
        </w:rPr>
        <w:t>Мелчхинского</w:t>
      </w:r>
      <w:proofErr w:type="spellEnd"/>
      <w:r w:rsidR="005914DD">
        <w:rPr>
          <w:b/>
          <w:szCs w:val="28"/>
        </w:rPr>
        <w:t xml:space="preserve"> </w:t>
      </w:r>
      <w:r>
        <w:rPr>
          <w:b/>
          <w:szCs w:val="28"/>
        </w:rPr>
        <w:t>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C35161" w:rsidRPr="00C35161" w:rsidRDefault="00C35161" w:rsidP="00C351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C35161">
        <w:rPr>
          <w:color w:val="000000"/>
          <w:szCs w:val="28"/>
        </w:rPr>
        <w:t xml:space="preserve">В целях приведения Устава </w:t>
      </w:r>
      <w:proofErr w:type="spellStart"/>
      <w:r>
        <w:rPr>
          <w:color w:val="000000"/>
          <w:szCs w:val="28"/>
        </w:rPr>
        <w:t>Мелчхинского</w:t>
      </w:r>
      <w:proofErr w:type="spellEnd"/>
      <w:r w:rsidRPr="00C35161">
        <w:rPr>
          <w:color w:val="000000"/>
          <w:szCs w:val="28"/>
        </w:rPr>
        <w:t xml:space="preserve"> сельского поселения в </w:t>
      </w:r>
      <w:r w:rsidRPr="00C35161">
        <w:rPr>
          <w:szCs w:val="28"/>
        </w:rPr>
        <w:t>соответствие с Федеральным законом от 12.06.2002 г. № 67-ФЗ «Об основных гарантиях избирательных прав и права на участие в референдуме граждан Российской Федерации», Законом Чеченской Республики от 26.03.2013 г. № 6-РЗ «О системе избирательных комиссий в Чеченской Республике», руководствуясь статьей 44 Федерального закона от 06.10.2003г. №131-ФЗ «Об общих принципах организации местного самоуправления в</w:t>
      </w:r>
      <w:proofErr w:type="gramEnd"/>
      <w:r w:rsidRPr="00C35161">
        <w:rPr>
          <w:szCs w:val="28"/>
        </w:rPr>
        <w:t xml:space="preserve"> Российской Федерации», Совет депутатов </w:t>
      </w:r>
      <w:proofErr w:type="spellStart"/>
      <w:r>
        <w:rPr>
          <w:szCs w:val="28"/>
        </w:rPr>
        <w:t>Мелчхинского</w:t>
      </w:r>
      <w:proofErr w:type="spellEnd"/>
      <w:r w:rsidRPr="00C35161">
        <w:rPr>
          <w:szCs w:val="28"/>
        </w:rPr>
        <w:t xml:space="preserve"> сельского поселения</w:t>
      </w:r>
    </w:p>
    <w:p w:rsidR="00C35161" w:rsidRPr="00C35161" w:rsidRDefault="00C35161" w:rsidP="00C35161">
      <w:pPr>
        <w:widowControl w:val="0"/>
        <w:suppressAutoHyphens/>
        <w:autoSpaceDE w:val="0"/>
        <w:autoSpaceDN w:val="0"/>
        <w:adjustRightInd w:val="0"/>
        <w:outlineLvl w:val="0"/>
        <w:rPr>
          <w:szCs w:val="28"/>
        </w:rPr>
      </w:pPr>
    </w:p>
    <w:p w:rsidR="00C35161" w:rsidRPr="00C35161" w:rsidRDefault="00C35161" w:rsidP="00C35161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C35161">
        <w:rPr>
          <w:b/>
          <w:szCs w:val="28"/>
        </w:rPr>
        <w:t>РЕШИЛ:</w:t>
      </w:r>
    </w:p>
    <w:p w:rsidR="00C35161" w:rsidRPr="00C35161" w:rsidRDefault="00C35161" w:rsidP="00C3516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C35161" w:rsidRPr="00C35161" w:rsidRDefault="00C35161" w:rsidP="00C35161">
      <w:pPr>
        <w:suppressAutoHyphens/>
        <w:ind w:firstLine="709"/>
        <w:jc w:val="both"/>
        <w:outlineLvl w:val="0"/>
        <w:rPr>
          <w:szCs w:val="28"/>
        </w:rPr>
      </w:pPr>
      <w:r w:rsidRPr="00C35161">
        <w:rPr>
          <w:szCs w:val="28"/>
        </w:rPr>
        <w:t xml:space="preserve">1. Внести в Устав </w:t>
      </w:r>
      <w:proofErr w:type="spellStart"/>
      <w:r>
        <w:rPr>
          <w:szCs w:val="28"/>
        </w:rPr>
        <w:t>Мелчхинского</w:t>
      </w:r>
      <w:proofErr w:type="spellEnd"/>
      <w:r w:rsidRPr="00C35161">
        <w:rPr>
          <w:szCs w:val="28"/>
        </w:rPr>
        <w:t xml:space="preserve"> сельского поселения следующие изменения и дополнения: </w:t>
      </w:r>
    </w:p>
    <w:p w:rsidR="00C35161" w:rsidRPr="00C35161" w:rsidRDefault="00C35161" w:rsidP="00C35161">
      <w:pPr>
        <w:ind w:firstLine="709"/>
        <w:jc w:val="both"/>
        <w:rPr>
          <w:szCs w:val="28"/>
        </w:rPr>
      </w:pPr>
    </w:p>
    <w:p w:rsidR="00C35161" w:rsidRPr="00C35161" w:rsidRDefault="00C35161" w:rsidP="00C35161">
      <w:pPr>
        <w:ind w:firstLine="709"/>
        <w:jc w:val="both"/>
        <w:rPr>
          <w:rFonts w:eastAsia="Calibri"/>
          <w:szCs w:val="28"/>
          <w:lang w:eastAsia="en-US"/>
        </w:rPr>
      </w:pPr>
      <w:r w:rsidRPr="00C35161">
        <w:rPr>
          <w:rFonts w:eastAsia="Calibri"/>
          <w:szCs w:val="28"/>
          <w:lang w:eastAsia="en-US"/>
        </w:rPr>
        <w:t>1.1. в пунктах 3, 5, 6, 8 статьи 12 (</w:t>
      </w:r>
      <w:r w:rsidRPr="00C35161">
        <w:rPr>
          <w:rFonts w:eastAsia="Calibri"/>
          <w:b/>
          <w:szCs w:val="28"/>
          <w:lang w:eastAsia="en-US"/>
        </w:rPr>
        <w:t xml:space="preserve">Голосование по отзыву депутата Совета депутатов </w:t>
      </w:r>
      <w:proofErr w:type="spellStart"/>
      <w:r>
        <w:rPr>
          <w:rFonts w:eastAsia="Calibri"/>
          <w:b/>
          <w:szCs w:val="28"/>
          <w:lang w:eastAsia="en-US"/>
        </w:rPr>
        <w:t>Мелчхинского</w:t>
      </w:r>
      <w:proofErr w:type="spellEnd"/>
      <w:r w:rsidRPr="00C35161">
        <w:rPr>
          <w:rFonts w:eastAsia="Calibri"/>
          <w:b/>
          <w:szCs w:val="28"/>
          <w:lang w:eastAsia="en-US"/>
        </w:rPr>
        <w:t xml:space="preserve"> сельского поселения, Главы </w:t>
      </w:r>
      <w:proofErr w:type="spellStart"/>
      <w:r>
        <w:rPr>
          <w:rFonts w:eastAsia="Calibri"/>
          <w:b/>
          <w:szCs w:val="28"/>
          <w:lang w:eastAsia="en-US"/>
        </w:rPr>
        <w:t>Мелчхинского</w:t>
      </w:r>
      <w:proofErr w:type="spellEnd"/>
      <w:r w:rsidRPr="00C35161">
        <w:rPr>
          <w:rFonts w:eastAsia="Calibri"/>
          <w:b/>
          <w:szCs w:val="28"/>
          <w:lang w:eastAsia="en-US"/>
        </w:rPr>
        <w:t xml:space="preserve"> сельского поселения</w:t>
      </w:r>
      <w:r w:rsidRPr="00C35161">
        <w:rPr>
          <w:rFonts w:eastAsia="Calibri"/>
          <w:szCs w:val="28"/>
          <w:lang w:eastAsia="en-US"/>
        </w:rPr>
        <w:t>) слова «избирательную комиссию сельского поселения», «избирательная комиссия сельского поселения» заменить словами «территориальную избирательную комиссию», «территориальная избирательная комиссия» соответственно;</w:t>
      </w:r>
    </w:p>
    <w:p w:rsidR="00C35161" w:rsidRPr="00C35161" w:rsidRDefault="00C35161" w:rsidP="00C35161">
      <w:pPr>
        <w:ind w:firstLine="709"/>
        <w:jc w:val="both"/>
        <w:rPr>
          <w:rFonts w:eastAsia="Calibri"/>
          <w:szCs w:val="28"/>
          <w:lang w:eastAsia="en-US"/>
        </w:rPr>
      </w:pPr>
    </w:p>
    <w:p w:rsidR="00C35161" w:rsidRPr="00C35161" w:rsidRDefault="00C35161" w:rsidP="00C35161">
      <w:pPr>
        <w:ind w:firstLine="709"/>
        <w:jc w:val="both"/>
        <w:rPr>
          <w:rFonts w:eastAsia="Calibri"/>
          <w:szCs w:val="28"/>
          <w:lang w:eastAsia="en-US"/>
        </w:rPr>
      </w:pPr>
      <w:r w:rsidRPr="00C35161">
        <w:rPr>
          <w:rFonts w:eastAsia="Calibri"/>
          <w:szCs w:val="28"/>
          <w:lang w:eastAsia="en-US"/>
        </w:rPr>
        <w:t xml:space="preserve">1.2. в подпунктах а, </w:t>
      </w:r>
      <w:proofErr w:type="gramStart"/>
      <w:r w:rsidRPr="00C35161">
        <w:rPr>
          <w:rFonts w:eastAsia="Calibri"/>
          <w:szCs w:val="28"/>
          <w:lang w:eastAsia="en-US"/>
        </w:rPr>
        <w:t>б</w:t>
      </w:r>
      <w:proofErr w:type="gramEnd"/>
      <w:r w:rsidRPr="00C35161">
        <w:rPr>
          <w:rFonts w:eastAsia="Calibri"/>
          <w:szCs w:val="28"/>
          <w:lang w:eastAsia="en-US"/>
        </w:rPr>
        <w:t>, пункта 2 части 6 статьи 29 (</w:t>
      </w:r>
      <w:r w:rsidRPr="00C35161">
        <w:rPr>
          <w:rFonts w:eastAsia="Calibri"/>
          <w:b/>
          <w:szCs w:val="28"/>
          <w:lang w:eastAsia="en-US"/>
        </w:rPr>
        <w:t xml:space="preserve">Депутат Совета депутатов </w:t>
      </w:r>
      <w:proofErr w:type="spellStart"/>
      <w:r>
        <w:rPr>
          <w:rFonts w:eastAsia="Calibri"/>
          <w:b/>
          <w:szCs w:val="28"/>
          <w:lang w:eastAsia="en-US"/>
        </w:rPr>
        <w:t>Мелчхинского</w:t>
      </w:r>
      <w:proofErr w:type="spellEnd"/>
      <w:r w:rsidRPr="00C35161">
        <w:rPr>
          <w:rFonts w:eastAsia="Calibri"/>
          <w:b/>
          <w:szCs w:val="28"/>
          <w:lang w:eastAsia="en-US"/>
        </w:rPr>
        <w:t xml:space="preserve"> сельского поселения</w:t>
      </w:r>
      <w:r w:rsidRPr="00C35161">
        <w:rPr>
          <w:rFonts w:eastAsia="Calibri"/>
          <w:szCs w:val="28"/>
          <w:lang w:eastAsia="en-US"/>
        </w:rPr>
        <w:t>) слова «избирательной комиссии муниципального образования», заменить словами «территориальной избирательной комиссии»;</w:t>
      </w:r>
    </w:p>
    <w:p w:rsidR="00C35161" w:rsidRPr="00C35161" w:rsidRDefault="00C35161" w:rsidP="00C35161">
      <w:pPr>
        <w:ind w:firstLine="709"/>
        <w:jc w:val="both"/>
        <w:rPr>
          <w:szCs w:val="28"/>
        </w:rPr>
      </w:pPr>
    </w:p>
    <w:p w:rsidR="00C35161" w:rsidRPr="00C35161" w:rsidRDefault="00C35161" w:rsidP="00C35161">
      <w:pPr>
        <w:ind w:firstLine="709"/>
        <w:jc w:val="both"/>
        <w:rPr>
          <w:szCs w:val="28"/>
        </w:rPr>
      </w:pPr>
      <w:r w:rsidRPr="00C35161">
        <w:rPr>
          <w:szCs w:val="28"/>
        </w:rPr>
        <w:t>1.3. статью 35 (</w:t>
      </w:r>
      <w:r w:rsidRPr="00C35161">
        <w:rPr>
          <w:b/>
          <w:szCs w:val="28"/>
        </w:rPr>
        <w:t>Муниципальный контроль</w:t>
      </w:r>
      <w:r w:rsidRPr="00C35161">
        <w:rPr>
          <w:szCs w:val="28"/>
        </w:rPr>
        <w:t>) изложить в новой редакции:</w:t>
      </w:r>
    </w:p>
    <w:p w:rsidR="00C35161" w:rsidRPr="00C35161" w:rsidRDefault="00C35161" w:rsidP="00C35161">
      <w:pPr>
        <w:ind w:firstLine="709"/>
        <w:jc w:val="both"/>
        <w:rPr>
          <w:szCs w:val="28"/>
        </w:rPr>
      </w:pPr>
    </w:p>
    <w:p w:rsidR="00C35161" w:rsidRPr="00C35161" w:rsidRDefault="00C35161" w:rsidP="00C35161">
      <w:pPr>
        <w:ind w:firstLine="709"/>
        <w:jc w:val="both"/>
        <w:rPr>
          <w:b/>
          <w:szCs w:val="28"/>
        </w:rPr>
      </w:pPr>
      <w:r w:rsidRPr="00C35161">
        <w:rPr>
          <w:b/>
          <w:szCs w:val="28"/>
        </w:rPr>
        <w:t>«Статья 35. Муниципальный контроль</w:t>
      </w:r>
    </w:p>
    <w:p w:rsidR="00C35161" w:rsidRPr="00C35161" w:rsidRDefault="00C35161" w:rsidP="00C35161">
      <w:pPr>
        <w:ind w:firstLine="709"/>
        <w:jc w:val="both"/>
        <w:rPr>
          <w:szCs w:val="28"/>
        </w:rPr>
      </w:pPr>
      <w:r w:rsidRPr="00C35161">
        <w:rPr>
          <w:szCs w:val="28"/>
        </w:rPr>
        <w:lastRenderedPageBreak/>
        <w:t xml:space="preserve">1. </w:t>
      </w:r>
      <w:proofErr w:type="gramStart"/>
      <w:r w:rsidRPr="00C35161">
        <w:rPr>
          <w:szCs w:val="28"/>
        </w:rPr>
        <w:t xml:space="preserve">Органы местного самоуправления </w:t>
      </w:r>
      <w:proofErr w:type="spellStart"/>
      <w:r>
        <w:rPr>
          <w:szCs w:val="28"/>
        </w:rPr>
        <w:t>Мелчхинского</w:t>
      </w:r>
      <w:proofErr w:type="spellEnd"/>
      <w:r w:rsidRPr="00C35161">
        <w:rPr>
          <w:szCs w:val="28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Чеченской Республики.</w:t>
      </w:r>
      <w:proofErr w:type="gramEnd"/>
    </w:p>
    <w:p w:rsidR="00C35161" w:rsidRPr="00C35161" w:rsidRDefault="00C35161" w:rsidP="00C35161">
      <w:pPr>
        <w:ind w:firstLine="709"/>
        <w:jc w:val="both"/>
        <w:rPr>
          <w:szCs w:val="28"/>
        </w:rPr>
      </w:pPr>
      <w:r w:rsidRPr="00C35161">
        <w:rPr>
          <w:szCs w:val="28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</w:t>
      </w:r>
      <w:r w:rsidR="00770869">
        <w:rPr>
          <w:szCs w:val="28"/>
        </w:rPr>
        <w:t>нтроле в Российской Федерации».</w:t>
      </w:r>
    </w:p>
    <w:p w:rsidR="00C35161" w:rsidRPr="00C35161" w:rsidRDefault="00C35161" w:rsidP="00C35161">
      <w:pPr>
        <w:ind w:firstLine="709"/>
        <w:jc w:val="both"/>
        <w:rPr>
          <w:rFonts w:eastAsia="Calibri"/>
          <w:szCs w:val="28"/>
          <w:lang w:eastAsia="en-US"/>
        </w:rPr>
      </w:pPr>
    </w:p>
    <w:p w:rsidR="00C35161" w:rsidRPr="00C35161" w:rsidRDefault="00C35161" w:rsidP="00C35161">
      <w:pPr>
        <w:ind w:firstLine="709"/>
        <w:jc w:val="both"/>
        <w:rPr>
          <w:rFonts w:eastAsia="Calibri"/>
          <w:szCs w:val="28"/>
          <w:lang w:eastAsia="en-US"/>
        </w:rPr>
      </w:pPr>
      <w:r w:rsidRPr="00C35161">
        <w:rPr>
          <w:rFonts w:eastAsia="Calibri"/>
          <w:szCs w:val="28"/>
          <w:lang w:eastAsia="en-US"/>
        </w:rPr>
        <w:t>1.4. статью 37 (</w:t>
      </w:r>
      <w:r w:rsidRPr="00C35161">
        <w:rPr>
          <w:rFonts w:eastAsia="Calibri"/>
          <w:b/>
          <w:szCs w:val="28"/>
          <w:lang w:eastAsia="en-US"/>
        </w:rPr>
        <w:t xml:space="preserve">Избирательная комиссия </w:t>
      </w:r>
      <w:proofErr w:type="spellStart"/>
      <w:r>
        <w:rPr>
          <w:rFonts w:eastAsia="Calibri"/>
          <w:b/>
          <w:szCs w:val="28"/>
          <w:lang w:eastAsia="en-US"/>
        </w:rPr>
        <w:t>Мелчхинского</w:t>
      </w:r>
      <w:proofErr w:type="spellEnd"/>
      <w:r w:rsidRPr="00C35161">
        <w:rPr>
          <w:rFonts w:eastAsia="Calibri"/>
          <w:b/>
          <w:szCs w:val="28"/>
          <w:lang w:eastAsia="en-US"/>
        </w:rPr>
        <w:t xml:space="preserve"> сельского поселения</w:t>
      </w:r>
      <w:r w:rsidRPr="00C35161">
        <w:rPr>
          <w:rFonts w:eastAsia="Calibri"/>
          <w:szCs w:val="28"/>
          <w:lang w:eastAsia="en-US"/>
        </w:rPr>
        <w:t>) изложить в новой редакции:</w:t>
      </w:r>
    </w:p>
    <w:p w:rsidR="00C35161" w:rsidRPr="00C35161" w:rsidRDefault="00C35161" w:rsidP="00C35161">
      <w:pPr>
        <w:ind w:firstLine="709"/>
        <w:jc w:val="both"/>
        <w:rPr>
          <w:rFonts w:eastAsia="Calibri"/>
          <w:szCs w:val="28"/>
          <w:lang w:eastAsia="en-US"/>
        </w:rPr>
      </w:pPr>
    </w:p>
    <w:p w:rsidR="00C35161" w:rsidRPr="00C35161" w:rsidRDefault="00C35161" w:rsidP="00C35161">
      <w:pPr>
        <w:ind w:firstLine="709"/>
        <w:jc w:val="both"/>
        <w:rPr>
          <w:rFonts w:eastAsia="Calibri"/>
          <w:b/>
          <w:szCs w:val="28"/>
          <w:lang w:eastAsia="en-US"/>
        </w:rPr>
      </w:pPr>
      <w:r w:rsidRPr="00C35161">
        <w:rPr>
          <w:rFonts w:eastAsia="Calibri"/>
          <w:b/>
          <w:szCs w:val="28"/>
          <w:lang w:eastAsia="en-US"/>
        </w:rPr>
        <w:t xml:space="preserve">«Статья 37 Избирательная комиссия </w:t>
      </w:r>
    </w:p>
    <w:p w:rsidR="00C35161" w:rsidRPr="00C35161" w:rsidRDefault="00C35161" w:rsidP="00C35161">
      <w:pPr>
        <w:ind w:firstLine="709"/>
        <w:jc w:val="both"/>
        <w:rPr>
          <w:rFonts w:eastAsia="Calibri"/>
          <w:szCs w:val="28"/>
          <w:lang w:eastAsia="en-US"/>
        </w:rPr>
      </w:pPr>
    </w:p>
    <w:p w:rsidR="00C35161" w:rsidRPr="00C35161" w:rsidRDefault="00C35161" w:rsidP="00C35161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C35161">
        <w:rPr>
          <w:rFonts w:eastAsia="Calibri"/>
          <w:szCs w:val="28"/>
          <w:lang w:eastAsia="en-US"/>
        </w:rPr>
        <w:t xml:space="preserve">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 полномочия по подготовке и проведению муниципальных выборов, местного референдума, голосования по отзыву депутата Совета депутатов </w:t>
      </w:r>
      <w:proofErr w:type="spellStart"/>
      <w:r>
        <w:rPr>
          <w:rFonts w:eastAsia="Calibri"/>
          <w:szCs w:val="28"/>
          <w:lang w:eastAsia="en-US"/>
        </w:rPr>
        <w:t>Мелчхинского</w:t>
      </w:r>
      <w:proofErr w:type="spellEnd"/>
      <w:r w:rsidRPr="00C35161">
        <w:rPr>
          <w:rFonts w:eastAsia="Calibri"/>
          <w:szCs w:val="28"/>
          <w:lang w:eastAsia="en-US"/>
        </w:rPr>
        <w:t xml:space="preserve"> сельского поселения, главы </w:t>
      </w:r>
      <w:proofErr w:type="spellStart"/>
      <w:r>
        <w:rPr>
          <w:rFonts w:eastAsia="Calibri"/>
          <w:szCs w:val="28"/>
          <w:lang w:eastAsia="en-US"/>
        </w:rPr>
        <w:t>Мелчхинского</w:t>
      </w:r>
      <w:proofErr w:type="spellEnd"/>
      <w:r w:rsidRPr="00C35161">
        <w:rPr>
          <w:rFonts w:eastAsia="Calibri"/>
          <w:szCs w:val="28"/>
          <w:lang w:eastAsia="en-US"/>
        </w:rPr>
        <w:t xml:space="preserve"> сельского поселения, члена выборного органа местного самоуправления </w:t>
      </w:r>
      <w:proofErr w:type="spellStart"/>
      <w:r>
        <w:rPr>
          <w:rFonts w:eastAsia="Calibri"/>
          <w:szCs w:val="28"/>
          <w:lang w:eastAsia="en-US"/>
        </w:rPr>
        <w:t>Мелчхинского</w:t>
      </w:r>
      <w:proofErr w:type="spellEnd"/>
      <w:r w:rsidRPr="00C35161">
        <w:rPr>
          <w:rFonts w:eastAsia="Calibri"/>
          <w:szCs w:val="28"/>
          <w:lang w:eastAsia="en-US"/>
        </w:rPr>
        <w:t xml:space="preserve"> сельского поселения, голосования по вопросам изменения границ </w:t>
      </w:r>
      <w:proofErr w:type="spellStart"/>
      <w:r>
        <w:rPr>
          <w:rFonts w:eastAsia="Calibri"/>
          <w:szCs w:val="28"/>
          <w:lang w:eastAsia="en-US"/>
        </w:rPr>
        <w:t>Мелчхинского</w:t>
      </w:r>
      <w:proofErr w:type="spellEnd"/>
      <w:r w:rsidRPr="00C35161">
        <w:rPr>
          <w:rFonts w:eastAsia="Calibri"/>
          <w:szCs w:val="28"/>
          <w:lang w:eastAsia="en-US"/>
        </w:rPr>
        <w:t xml:space="preserve"> сельского</w:t>
      </w:r>
      <w:proofErr w:type="gramEnd"/>
      <w:r w:rsidRPr="00C35161">
        <w:rPr>
          <w:rFonts w:eastAsia="Calibri"/>
          <w:szCs w:val="28"/>
          <w:lang w:eastAsia="en-US"/>
        </w:rPr>
        <w:t xml:space="preserve"> поселения, преобразования </w:t>
      </w:r>
      <w:proofErr w:type="spellStart"/>
      <w:r>
        <w:rPr>
          <w:rFonts w:eastAsia="Calibri"/>
          <w:szCs w:val="28"/>
          <w:lang w:eastAsia="en-US"/>
        </w:rPr>
        <w:t>Мелчхинского</w:t>
      </w:r>
      <w:proofErr w:type="spellEnd"/>
      <w:r w:rsidRPr="00C35161">
        <w:rPr>
          <w:rFonts w:eastAsia="Calibri"/>
          <w:szCs w:val="28"/>
          <w:lang w:eastAsia="en-US"/>
        </w:rPr>
        <w:t xml:space="preserve"> сельского поселения возлагаются на территориальную избирательную комиссию </w:t>
      </w:r>
      <w:proofErr w:type="spellStart"/>
      <w:r w:rsidRPr="00C35161">
        <w:rPr>
          <w:rFonts w:eastAsia="Calibri"/>
          <w:szCs w:val="28"/>
          <w:lang w:eastAsia="en-US"/>
        </w:rPr>
        <w:t>Гудерм</w:t>
      </w:r>
      <w:r w:rsidR="00770869">
        <w:rPr>
          <w:rFonts w:eastAsia="Calibri"/>
          <w:szCs w:val="28"/>
          <w:lang w:eastAsia="en-US"/>
        </w:rPr>
        <w:t>есского</w:t>
      </w:r>
      <w:proofErr w:type="spellEnd"/>
      <w:r w:rsidR="00770869">
        <w:rPr>
          <w:rFonts w:eastAsia="Calibri"/>
          <w:szCs w:val="28"/>
          <w:lang w:eastAsia="en-US"/>
        </w:rPr>
        <w:t xml:space="preserve"> муниципального района</w:t>
      </w:r>
      <w:proofErr w:type="gramStart"/>
      <w:r w:rsidR="00770869">
        <w:rPr>
          <w:rFonts w:eastAsia="Calibri"/>
          <w:szCs w:val="28"/>
          <w:lang w:eastAsia="en-US"/>
        </w:rPr>
        <w:t>.».</w:t>
      </w:r>
      <w:proofErr w:type="gramEnd"/>
    </w:p>
    <w:p w:rsidR="00C35161" w:rsidRPr="00C35161" w:rsidRDefault="00C35161" w:rsidP="00C35161">
      <w:pPr>
        <w:ind w:firstLine="709"/>
        <w:jc w:val="both"/>
        <w:rPr>
          <w:rFonts w:eastAsia="Calibri"/>
          <w:szCs w:val="28"/>
          <w:lang w:eastAsia="en-US"/>
        </w:rPr>
      </w:pPr>
    </w:p>
    <w:p w:rsidR="00C35161" w:rsidRPr="00C35161" w:rsidRDefault="00C35161" w:rsidP="00C35161">
      <w:pPr>
        <w:ind w:firstLine="709"/>
        <w:jc w:val="both"/>
        <w:rPr>
          <w:szCs w:val="28"/>
        </w:rPr>
      </w:pPr>
    </w:p>
    <w:p w:rsidR="00C35161" w:rsidRPr="00C35161" w:rsidRDefault="00C35161" w:rsidP="00C35161">
      <w:pPr>
        <w:ind w:firstLine="709"/>
        <w:jc w:val="both"/>
        <w:rPr>
          <w:rFonts w:eastAsia="Calibri"/>
          <w:szCs w:val="28"/>
          <w:lang w:eastAsia="en-US"/>
        </w:rPr>
      </w:pPr>
      <w:r w:rsidRPr="00C35161">
        <w:rPr>
          <w:bCs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F92B28" w:rsidRDefault="00F92B28" w:rsidP="00E4649F">
      <w:pPr>
        <w:tabs>
          <w:tab w:val="left" w:pos="851"/>
        </w:tabs>
        <w:jc w:val="both"/>
        <w:rPr>
          <w:szCs w:val="28"/>
        </w:rPr>
      </w:pPr>
      <w:bookmarkStart w:id="0" w:name="_GoBack"/>
      <w:bookmarkEnd w:id="0"/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920BD3">
        <w:rPr>
          <w:szCs w:val="28"/>
        </w:rPr>
        <w:t>Мелчхинского</w:t>
      </w:r>
      <w:proofErr w:type="spellEnd"/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5914DD">
        <w:rPr>
          <w:szCs w:val="28"/>
        </w:rPr>
        <w:t xml:space="preserve">                                                                    У.В.</w:t>
      </w:r>
      <w:r w:rsidR="00D46BCA">
        <w:rPr>
          <w:szCs w:val="28"/>
        </w:rPr>
        <w:t xml:space="preserve"> </w:t>
      </w:r>
      <w:proofErr w:type="spellStart"/>
      <w:r w:rsidR="005914DD">
        <w:rPr>
          <w:szCs w:val="28"/>
        </w:rPr>
        <w:t>Базуркаев</w:t>
      </w:r>
      <w:proofErr w:type="spellEnd"/>
    </w:p>
    <w:sectPr w:rsidR="00F92B28" w:rsidSect="00251F58">
      <w:pgSz w:w="11906" w:h="16838"/>
      <w:pgMar w:top="1134" w:right="707" w:bottom="1135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B28"/>
    <w:rsid w:val="00122457"/>
    <w:rsid w:val="00127A7B"/>
    <w:rsid w:val="00170374"/>
    <w:rsid w:val="001D6E50"/>
    <w:rsid w:val="00200FEE"/>
    <w:rsid w:val="00212910"/>
    <w:rsid w:val="00251F58"/>
    <w:rsid w:val="003A000C"/>
    <w:rsid w:val="00580D13"/>
    <w:rsid w:val="005914DD"/>
    <w:rsid w:val="005940E2"/>
    <w:rsid w:val="005A60E7"/>
    <w:rsid w:val="005A7423"/>
    <w:rsid w:val="00770869"/>
    <w:rsid w:val="008844B3"/>
    <w:rsid w:val="00920BD3"/>
    <w:rsid w:val="00993AD9"/>
    <w:rsid w:val="009A1053"/>
    <w:rsid w:val="00A83221"/>
    <w:rsid w:val="00AD267F"/>
    <w:rsid w:val="00B449FE"/>
    <w:rsid w:val="00B56A02"/>
    <w:rsid w:val="00C17D7C"/>
    <w:rsid w:val="00C35161"/>
    <w:rsid w:val="00CF186F"/>
    <w:rsid w:val="00D46BCA"/>
    <w:rsid w:val="00D64981"/>
    <w:rsid w:val="00D76E08"/>
    <w:rsid w:val="00DB66E2"/>
    <w:rsid w:val="00E0372E"/>
    <w:rsid w:val="00E4649F"/>
    <w:rsid w:val="00E6084A"/>
    <w:rsid w:val="00EA224C"/>
    <w:rsid w:val="00F4149D"/>
    <w:rsid w:val="00F525B8"/>
    <w:rsid w:val="00F9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464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4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ToMoC</cp:lastModifiedBy>
  <cp:revision>43</cp:revision>
  <cp:lastPrinted>2022-11-23T11:23:00Z</cp:lastPrinted>
  <dcterms:created xsi:type="dcterms:W3CDTF">2017-12-26T09:37:00Z</dcterms:created>
  <dcterms:modified xsi:type="dcterms:W3CDTF">2022-11-23T11:25:00Z</dcterms:modified>
</cp:coreProperties>
</file>