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9E" w:rsidRDefault="003E3E9E" w:rsidP="003E3E9E">
      <w:pPr>
        <w:shd w:val="clear" w:color="auto" w:fill="F7F7F7"/>
        <w:spacing w:line="300" w:lineRule="atLeast"/>
        <w:jc w:val="center"/>
        <w:textAlignment w:val="baseline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3E3E9E" w:rsidRDefault="003E3E9E" w:rsidP="003E3E9E">
      <w:pPr>
        <w:shd w:val="clear" w:color="auto" w:fill="F7F7F7"/>
        <w:spacing w:line="300" w:lineRule="atLeast"/>
        <w:jc w:val="center"/>
        <w:textAlignment w:val="baseline"/>
        <w:rPr>
          <w:b/>
          <w:bCs/>
          <w:color w:val="222222"/>
        </w:rPr>
      </w:pPr>
      <w:r>
        <w:rPr>
          <w:b/>
          <w:bCs/>
          <w:color w:val="000000"/>
        </w:rPr>
        <w:t>МЕЛЧХИНСКОГО</w:t>
      </w:r>
      <w:r>
        <w:rPr>
          <w:b/>
          <w:bCs/>
          <w:color w:val="222222"/>
        </w:rPr>
        <w:t xml:space="preserve"> СЕЛЬСКОГО ПОСЕЛЕНИЯ </w:t>
      </w:r>
    </w:p>
    <w:p w:rsidR="003E3E9E" w:rsidRDefault="003E3E9E" w:rsidP="003E3E9E">
      <w:pPr>
        <w:shd w:val="clear" w:color="auto" w:fill="F7F7F7"/>
        <w:spacing w:line="300" w:lineRule="atLeast"/>
        <w:jc w:val="center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>ГУДЕРМЕССКОГО МУНИЦИПАЛЬНОГО РАЙОНА</w:t>
      </w:r>
    </w:p>
    <w:p w:rsidR="003E3E9E" w:rsidRDefault="003E3E9E" w:rsidP="003E3E9E">
      <w:pPr>
        <w:shd w:val="clear" w:color="auto" w:fill="F7F7F7"/>
        <w:spacing w:line="300" w:lineRule="atLeast"/>
        <w:jc w:val="center"/>
        <w:textAlignment w:val="baseline"/>
        <w:rPr>
          <w:b/>
          <w:bCs/>
          <w:color w:val="222222"/>
        </w:rPr>
      </w:pPr>
    </w:p>
    <w:p w:rsidR="003E3E9E" w:rsidRDefault="003E3E9E" w:rsidP="003E3E9E">
      <w:pPr>
        <w:shd w:val="clear" w:color="auto" w:fill="F7F7F7"/>
        <w:spacing w:line="300" w:lineRule="atLeast"/>
        <w:jc w:val="center"/>
        <w:textAlignment w:val="baseline"/>
        <w:rPr>
          <w:color w:val="222222"/>
        </w:rPr>
      </w:pPr>
      <w:r>
        <w:rPr>
          <w:b/>
          <w:bCs/>
          <w:color w:val="222222"/>
        </w:rPr>
        <w:t>Сведения о количестве субъектов малого и среднего предпринимательства, об их классификации по видам экономической деятельности на 01.01.2019</w:t>
      </w:r>
      <w:bookmarkStart w:id="0" w:name="_GoBack"/>
      <w:bookmarkEnd w:id="0"/>
      <w:r>
        <w:rPr>
          <w:b/>
          <w:bCs/>
          <w:color w:val="222222"/>
        </w:rPr>
        <w:t xml:space="preserve"> г.</w:t>
      </w:r>
    </w:p>
    <w:tbl>
      <w:tblPr>
        <w:tblW w:w="9968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22"/>
        <w:gridCol w:w="3646"/>
      </w:tblGrid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/>
                <w:bCs/>
              </w:rPr>
              <w:t>Вид экономической деятельности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/>
                <w:bCs/>
              </w:rPr>
              <w:t>Количество субъектов малого и среднего предпринимательства</w:t>
            </w:r>
          </w:p>
        </w:tc>
      </w:tr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01.4 Животноводство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01.42.1 Разведение мясного и прочего крупного рогатого скота, включая буйволов, яков и др.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01.43.1 Разведение лошадей, </w:t>
            </w:r>
            <w:proofErr w:type="spellStart"/>
            <w:r>
              <w:rPr>
                <w:rFonts w:ascii="inherit" w:hAnsi="inherit"/>
              </w:rPr>
              <w:t>ослов</w:t>
            </w:r>
            <w:proofErr w:type="spellEnd"/>
            <w:r>
              <w:rPr>
                <w:rFonts w:ascii="inherit" w:hAnsi="inherit"/>
              </w:rPr>
              <w:t>, мулов, лошаков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47.1 Торговля розничная в неспециализированных магазинах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b/>
                <w:color w:val="000000" w:themeColor="text1"/>
              </w:rPr>
            </w:pPr>
            <w:r>
              <w:rPr>
                <w:rFonts w:ascii="inherit" w:hAnsi="inherit"/>
                <w:b/>
                <w:color w:val="000000" w:themeColor="text1"/>
              </w:rPr>
              <w:t>9</w:t>
            </w:r>
          </w:p>
        </w:tc>
      </w:tr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47.30. Торговля розничная моторным топливом в специализированных магазинах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10.71.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</w:tbl>
    <w:p w:rsidR="003E3E9E" w:rsidRDefault="003E3E9E" w:rsidP="003E3E9E">
      <w:pPr>
        <w:shd w:val="clear" w:color="auto" w:fill="F7F7F7"/>
        <w:textAlignment w:val="baseline"/>
        <w:outlineLvl w:val="1"/>
        <w:rPr>
          <w:rFonts w:ascii="inherit" w:hAnsi="inherit" w:cs="Arial"/>
          <w:b/>
          <w:color w:val="222222"/>
        </w:rPr>
      </w:pPr>
    </w:p>
    <w:p w:rsidR="003E3E9E" w:rsidRDefault="003E3E9E" w:rsidP="003E3E9E">
      <w:pPr>
        <w:shd w:val="clear" w:color="auto" w:fill="F7F7F7"/>
        <w:jc w:val="center"/>
        <w:textAlignment w:val="baseline"/>
        <w:outlineLvl w:val="1"/>
        <w:rPr>
          <w:rFonts w:ascii="inherit" w:hAnsi="inherit" w:cs="Arial"/>
          <w:b/>
          <w:color w:val="222222"/>
        </w:rPr>
      </w:pPr>
      <w:r>
        <w:rPr>
          <w:rFonts w:ascii="inherit" w:hAnsi="inherit" w:cs="Arial"/>
          <w:b/>
          <w:color w:val="222222"/>
        </w:rPr>
        <w:t>Финансово-экономическое состояние субъектов малого и среднего предпринимательства по состоянию на 01.01.2019 года:</w:t>
      </w:r>
    </w:p>
    <w:tbl>
      <w:tblPr>
        <w:tblW w:w="9968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74"/>
        <w:gridCol w:w="4394"/>
      </w:tblGrid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/>
                <w:bCs/>
              </w:rPr>
              <w:t>Вид экономической деятельности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/>
                <w:bCs/>
              </w:rPr>
              <w:t>Количество субъектов малого и среднего предпринимательства</w:t>
            </w:r>
          </w:p>
        </w:tc>
      </w:tr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01.4 Животноводство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b/>
                <w:bCs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01.42.1 Разведение мясного и прочего крупного рогатого скота, включая буйволов, яков и др.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01.43.1 Разведение лошадей, </w:t>
            </w:r>
            <w:proofErr w:type="spellStart"/>
            <w:r>
              <w:rPr>
                <w:rFonts w:ascii="inherit" w:hAnsi="inherit"/>
              </w:rPr>
              <w:t>ослов</w:t>
            </w:r>
            <w:proofErr w:type="spellEnd"/>
            <w:r>
              <w:rPr>
                <w:rFonts w:ascii="inherit" w:hAnsi="inherit"/>
              </w:rPr>
              <w:t>, мулов, лошаков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47.1 Торговля розничная в неспециализированных магазинах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9</w:t>
            </w:r>
          </w:p>
        </w:tc>
      </w:tr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47.30. Торговля розничная моторным топливом в специализированных магазинах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  <w:tr w:rsidR="003E3E9E" w:rsidTr="003E3E9E">
        <w:trPr>
          <w:tblCellSpacing w:w="15" w:type="dxa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10.71.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E9E" w:rsidRDefault="003E3E9E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0</w:t>
            </w:r>
          </w:p>
        </w:tc>
      </w:tr>
    </w:tbl>
    <w:p w:rsidR="004A0B9A" w:rsidRDefault="004A0B9A"/>
    <w:sectPr w:rsidR="004A0B9A" w:rsidSect="004A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E9E"/>
    <w:rsid w:val="003E3E9E"/>
    <w:rsid w:val="004A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2020-02-03T14:24:00Z</dcterms:created>
  <dcterms:modified xsi:type="dcterms:W3CDTF">2020-02-03T14:25:00Z</dcterms:modified>
</cp:coreProperties>
</file>