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F7" w:rsidRDefault="00CD0F8B" w:rsidP="001044F7">
      <w:pPr>
        <w:jc w:val="center"/>
        <w:rPr>
          <w:b/>
          <w:sz w:val="28"/>
          <w:szCs w:val="28"/>
        </w:rPr>
      </w:pPr>
      <w:r>
        <w:rPr>
          <w:b/>
        </w:rPr>
        <w:tab/>
      </w:r>
      <w:r w:rsidR="001044F7">
        <w:rPr>
          <w:b/>
          <w:sz w:val="28"/>
          <w:szCs w:val="28"/>
        </w:rPr>
        <w:t>Внеочередное пятьдесят шестое заседание Совета депутатов</w:t>
      </w:r>
    </w:p>
    <w:p w:rsidR="001044F7" w:rsidRDefault="001044F7" w:rsidP="001044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Мелчхинского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Гудермесского</w:t>
      </w:r>
      <w:proofErr w:type="spellEnd"/>
      <w:r>
        <w:rPr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1044F7" w:rsidRDefault="001044F7" w:rsidP="001044F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044F7" w:rsidRDefault="001044F7" w:rsidP="001044F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044F7" w:rsidRDefault="001044F7" w:rsidP="001044F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044F7" w:rsidRDefault="001044F7" w:rsidP="001044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44F7" w:rsidRDefault="00CD0FBD" w:rsidP="001044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29.11.2019г </w:t>
      </w:r>
      <w:r w:rsidR="001044F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</w:t>
      </w:r>
      <w:r w:rsidR="001044F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71                          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елчхи</w:t>
      </w:r>
      <w:proofErr w:type="spellEnd"/>
      <w:r w:rsidR="001044F7">
        <w:rPr>
          <w:color w:val="000000"/>
          <w:sz w:val="28"/>
          <w:szCs w:val="28"/>
        </w:rPr>
        <w:t xml:space="preserve">                                         </w:t>
      </w:r>
    </w:p>
    <w:p w:rsidR="00FA230F" w:rsidRPr="00A3051E" w:rsidRDefault="00CD0FBD" w:rsidP="001044F7">
      <w:pPr>
        <w:pStyle w:val="western"/>
        <w:tabs>
          <w:tab w:val="left" w:pos="2040"/>
          <w:tab w:val="center" w:pos="4749"/>
        </w:tabs>
        <w:spacing w:before="0" w:after="0" w:line="240" w:lineRule="auto"/>
        <w:jc w:val="left"/>
        <w:rPr>
          <w:b/>
        </w:rPr>
      </w:pPr>
      <w:r>
        <w:rPr>
          <w:b/>
        </w:rPr>
        <w:t xml:space="preserve"> </w:t>
      </w:r>
    </w:p>
    <w:p w:rsidR="00BC00F5" w:rsidRPr="001044F7" w:rsidRDefault="00BC00F5" w:rsidP="001044F7">
      <w:pPr>
        <w:pStyle w:val="a8"/>
        <w:spacing w:before="0" w:beforeAutospacing="0" w:after="0" w:afterAutospacing="0" w:line="240" w:lineRule="atLeast"/>
        <w:contextualSpacing/>
        <w:rPr>
          <w:b/>
          <w:sz w:val="26"/>
          <w:szCs w:val="26"/>
        </w:rPr>
      </w:pPr>
    </w:p>
    <w:p w:rsidR="00906B90" w:rsidRPr="00A150A9" w:rsidRDefault="00BC00F5" w:rsidP="00BC00F5">
      <w:pPr>
        <w:tabs>
          <w:tab w:val="left" w:pos="1020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A150A9">
        <w:rPr>
          <w:b/>
          <w:sz w:val="28"/>
          <w:szCs w:val="28"/>
          <w:lang w:eastAsia="ar-SA"/>
        </w:rPr>
        <w:t xml:space="preserve">Об </w:t>
      </w:r>
      <w:r w:rsidR="008E153D" w:rsidRPr="00A150A9">
        <w:rPr>
          <w:b/>
          <w:sz w:val="28"/>
          <w:szCs w:val="28"/>
          <w:lang w:eastAsia="ar-SA"/>
        </w:rPr>
        <w:t xml:space="preserve">установлении земельного налога </w:t>
      </w:r>
      <w:r w:rsidRPr="00A150A9">
        <w:rPr>
          <w:b/>
          <w:sz w:val="28"/>
          <w:szCs w:val="28"/>
          <w:lang w:eastAsia="ar-SA"/>
        </w:rPr>
        <w:t xml:space="preserve">на территории </w:t>
      </w:r>
      <w:proofErr w:type="spellStart"/>
      <w:r w:rsidR="00A150A9" w:rsidRPr="00A150A9">
        <w:rPr>
          <w:b/>
          <w:sz w:val="28"/>
          <w:szCs w:val="28"/>
        </w:rPr>
        <w:t>Мелчхинского</w:t>
      </w:r>
      <w:proofErr w:type="spellEnd"/>
      <w:r w:rsidR="00A150A9">
        <w:rPr>
          <w:b/>
          <w:sz w:val="28"/>
          <w:szCs w:val="28"/>
        </w:rPr>
        <w:t xml:space="preserve"> </w:t>
      </w:r>
      <w:r w:rsidRPr="00A150A9">
        <w:rPr>
          <w:b/>
          <w:sz w:val="28"/>
          <w:szCs w:val="28"/>
          <w:lang w:eastAsia="ar-SA"/>
        </w:rPr>
        <w:t xml:space="preserve">сельского поселения                                                                       </w:t>
      </w:r>
    </w:p>
    <w:p w:rsidR="00D032BD" w:rsidRPr="00A150A9" w:rsidRDefault="00D032BD" w:rsidP="009B47B5">
      <w:pPr>
        <w:suppressAutoHyphens/>
        <w:spacing w:before="240" w:after="240"/>
        <w:ind w:firstLine="708"/>
        <w:jc w:val="both"/>
        <w:rPr>
          <w:sz w:val="28"/>
          <w:szCs w:val="28"/>
        </w:rPr>
      </w:pPr>
    </w:p>
    <w:p w:rsidR="009A1DB4" w:rsidRPr="00A150A9" w:rsidRDefault="003D531C" w:rsidP="009B47B5">
      <w:pPr>
        <w:suppressAutoHyphens/>
        <w:spacing w:before="240" w:after="240"/>
        <w:ind w:firstLine="708"/>
        <w:jc w:val="both"/>
        <w:rPr>
          <w:rFonts w:ascii="Calibri" w:hAnsi="Calibri" w:cs="Calibri"/>
        </w:rPr>
      </w:pPr>
      <w:r w:rsidRPr="00A150A9">
        <w:rPr>
          <w:sz w:val="28"/>
          <w:szCs w:val="28"/>
        </w:rPr>
        <w:t>В соответстви</w:t>
      </w:r>
      <w:r w:rsidR="009B47B5" w:rsidRPr="00A150A9">
        <w:rPr>
          <w:sz w:val="28"/>
          <w:szCs w:val="28"/>
        </w:rPr>
        <w:t>и</w:t>
      </w:r>
      <w:r w:rsidRPr="00A150A9">
        <w:rPr>
          <w:sz w:val="28"/>
          <w:szCs w:val="28"/>
        </w:rPr>
        <w:t xml:space="preserve"> с </w:t>
      </w:r>
      <w:r w:rsidR="009B47B5" w:rsidRPr="00A150A9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Pr="00A150A9">
        <w:rPr>
          <w:sz w:val="28"/>
          <w:szCs w:val="28"/>
        </w:rPr>
        <w:t>, руководствуясь Налогов</w:t>
      </w:r>
      <w:r w:rsidR="009A1DB4" w:rsidRPr="00A150A9">
        <w:rPr>
          <w:sz w:val="28"/>
          <w:szCs w:val="28"/>
        </w:rPr>
        <w:t>ым</w:t>
      </w:r>
      <w:r w:rsidRPr="00A150A9">
        <w:rPr>
          <w:sz w:val="28"/>
          <w:szCs w:val="28"/>
        </w:rPr>
        <w:t xml:space="preserve"> Кодекс</w:t>
      </w:r>
      <w:r w:rsidR="009A1DB4" w:rsidRPr="00A150A9">
        <w:rPr>
          <w:sz w:val="28"/>
          <w:szCs w:val="28"/>
        </w:rPr>
        <w:t>ом</w:t>
      </w:r>
      <w:r w:rsidRPr="00A150A9">
        <w:rPr>
          <w:sz w:val="28"/>
          <w:szCs w:val="28"/>
        </w:rPr>
        <w:t xml:space="preserve"> Российской Федерации, </w:t>
      </w:r>
      <w:r w:rsidR="009A1DB4" w:rsidRPr="00A150A9">
        <w:rPr>
          <w:sz w:val="28"/>
          <w:szCs w:val="28"/>
        </w:rPr>
        <w:t xml:space="preserve">Уставом </w:t>
      </w:r>
      <w:proofErr w:type="spellStart"/>
      <w:r w:rsidR="00A150A9" w:rsidRPr="00A150A9">
        <w:rPr>
          <w:sz w:val="28"/>
          <w:szCs w:val="28"/>
        </w:rPr>
        <w:t>Мелчхинского</w:t>
      </w:r>
      <w:proofErr w:type="spellEnd"/>
      <w:r w:rsidR="00A150A9">
        <w:rPr>
          <w:sz w:val="28"/>
          <w:szCs w:val="28"/>
        </w:rPr>
        <w:t xml:space="preserve"> </w:t>
      </w:r>
      <w:r w:rsidR="009A1DB4" w:rsidRPr="00A150A9">
        <w:rPr>
          <w:sz w:val="28"/>
          <w:szCs w:val="28"/>
        </w:rPr>
        <w:t xml:space="preserve">сельского поселения, Совет депутатов </w:t>
      </w:r>
      <w:proofErr w:type="spellStart"/>
      <w:r w:rsidR="00A150A9" w:rsidRPr="00A150A9">
        <w:rPr>
          <w:sz w:val="28"/>
          <w:szCs w:val="28"/>
        </w:rPr>
        <w:t>Мелчхинского</w:t>
      </w:r>
      <w:proofErr w:type="spellEnd"/>
      <w:r w:rsidR="00A150A9">
        <w:rPr>
          <w:sz w:val="28"/>
          <w:szCs w:val="28"/>
        </w:rPr>
        <w:t xml:space="preserve"> </w:t>
      </w:r>
      <w:r w:rsidR="009A1DB4" w:rsidRPr="00A150A9">
        <w:rPr>
          <w:sz w:val="28"/>
          <w:szCs w:val="28"/>
        </w:rPr>
        <w:t>сельского поселения</w:t>
      </w:r>
      <w:r w:rsidR="00BC00F5" w:rsidRPr="00A150A9">
        <w:rPr>
          <w:rFonts w:ascii="Calibri" w:hAnsi="Calibri" w:cs="Calibri"/>
        </w:rPr>
        <w:t>:</w:t>
      </w:r>
    </w:p>
    <w:p w:rsidR="00906B90" w:rsidRPr="00A3051E" w:rsidRDefault="00906B90" w:rsidP="00A3051E">
      <w:pPr>
        <w:suppressAutoHyphens/>
        <w:spacing w:before="120" w:after="120"/>
        <w:ind w:firstLine="709"/>
        <w:jc w:val="both"/>
        <w:rPr>
          <w:sz w:val="28"/>
          <w:szCs w:val="28"/>
        </w:rPr>
      </w:pPr>
      <w:r w:rsidRPr="00A150A9">
        <w:rPr>
          <w:b/>
          <w:sz w:val="28"/>
          <w:szCs w:val="28"/>
          <w:lang w:eastAsia="ar-SA"/>
        </w:rPr>
        <w:t>РЕШИЛ:</w:t>
      </w:r>
    </w:p>
    <w:p w:rsidR="00906B90" w:rsidRPr="00A150A9" w:rsidRDefault="00906B90" w:rsidP="00CE442F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before="120" w:after="120"/>
        <w:ind w:left="0" w:firstLine="709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 xml:space="preserve">Утвердить Положение о земельном налоге на территории </w:t>
      </w:r>
      <w:proofErr w:type="spellStart"/>
      <w:r w:rsidR="00A150A9" w:rsidRPr="00A150A9">
        <w:rPr>
          <w:sz w:val="28"/>
          <w:szCs w:val="28"/>
        </w:rPr>
        <w:t>Мелчхинского</w:t>
      </w:r>
      <w:proofErr w:type="spellEnd"/>
      <w:r w:rsidR="00A150A9">
        <w:rPr>
          <w:sz w:val="28"/>
          <w:szCs w:val="28"/>
        </w:rPr>
        <w:t xml:space="preserve"> </w:t>
      </w:r>
      <w:r w:rsidRPr="00A150A9">
        <w:rPr>
          <w:sz w:val="28"/>
          <w:szCs w:val="28"/>
          <w:lang w:eastAsia="ar-SA"/>
        </w:rPr>
        <w:t xml:space="preserve">сельского поселения </w:t>
      </w:r>
      <w:r w:rsidR="00263628" w:rsidRPr="00A150A9">
        <w:rPr>
          <w:sz w:val="28"/>
          <w:szCs w:val="28"/>
          <w:lang w:eastAsia="ar-SA"/>
        </w:rPr>
        <w:t xml:space="preserve">в соответствии с Приложением </w:t>
      </w:r>
      <w:r w:rsidR="00595480" w:rsidRPr="00A150A9">
        <w:rPr>
          <w:sz w:val="28"/>
          <w:szCs w:val="28"/>
          <w:lang w:eastAsia="ar-SA"/>
        </w:rPr>
        <w:t>к настоящему решению</w:t>
      </w:r>
      <w:r w:rsidRPr="00A150A9">
        <w:rPr>
          <w:sz w:val="28"/>
          <w:szCs w:val="28"/>
          <w:lang w:eastAsia="ar-SA"/>
        </w:rPr>
        <w:t>.</w:t>
      </w:r>
    </w:p>
    <w:p w:rsidR="0069769C" w:rsidRPr="00A150A9" w:rsidRDefault="0069769C" w:rsidP="00CE442F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before="120" w:after="120"/>
        <w:ind w:left="0" w:firstLine="709"/>
        <w:jc w:val="both"/>
        <w:rPr>
          <w:sz w:val="28"/>
          <w:szCs w:val="28"/>
          <w:lang w:eastAsia="ar-SA"/>
        </w:rPr>
      </w:pPr>
      <w:r w:rsidRPr="00A150A9">
        <w:rPr>
          <w:sz w:val="28"/>
          <w:szCs w:val="28"/>
          <w:lang w:eastAsia="ar-SA"/>
        </w:rPr>
        <w:t xml:space="preserve">Признать утратившим силу Решение Совета депутатов </w:t>
      </w:r>
      <w:proofErr w:type="spellStart"/>
      <w:r w:rsidR="00A150A9" w:rsidRPr="00A150A9">
        <w:rPr>
          <w:sz w:val="28"/>
          <w:szCs w:val="28"/>
        </w:rPr>
        <w:t>Мелчхинского</w:t>
      </w:r>
      <w:proofErr w:type="spellEnd"/>
      <w:r w:rsidR="00A150A9">
        <w:rPr>
          <w:sz w:val="28"/>
          <w:szCs w:val="28"/>
        </w:rPr>
        <w:t xml:space="preserve"> </w:t>
      </w:r>
      <w:r w:rsidR="000B7FD1" w:rsidRPr="00A150A9">
        <w:rPr>
          <w:sz w:val="28"/>
          <w:szCs w:val="28"/>
        </w:rPr>
        <w:t xml:space="preserve">сельского поселения от </w:t>
      </w:r>
      <w:r w:rsidR="001044F7">
        <w:rPr>
          <w:sz w:val="28"/>
          <w:szCs w:val="28"/>
        </w:rPr>
        <w:t>26.11.2019</w:t>
      </w:r>
      <w:r w:rsidRPr="00A150A9">
        <w:rPr>
          <w:sz w:val="28"/>
          <w:szCs w:val="28"/>
        </w:rPr>
        <w:t>г. №</w:t>
      </w:r>
      <w:r w:rsidR="001044F7">
        <w:rPr>
          <w:sz w:val="28"/>
          <w:szCs w:val="28"/>
        </w:rPr>
        <w:t>70</w:t>
      </w:r>
      <w:r w:rsidRPr="00A150A9">
        <w:rPr>
          <w:sz w:val="28"/>
          <w:szCs w:val="28"/>
        </w:rPr>
        <w:t xml:space="preserve"> «Об установ</w:t>
      </w:r>
      <w:r w:rsidR="009259B3" w:rsidRPr="00A150A9">
        <w:rPr>
          <w:sz w:val="28"/>
          <w:szCs w:val="28"/>
        </w:rPr>
        <w:t xml:space="preserve">лении земельного налога </w:t>
      </w:r>
      <w:r w:rsidRPr="00A150A9">
        <w:rPr>
          <w:sz w:val="28"/>
          <w:szCs w:val="28"/>
        </w:rPr>
        <w:t xml:space="preserve">на территории </w:t>
      </w:r>
      <w:proofErr w:type="spellStart"/>
      <w:r w:rsidR="00A150A9" w:rsidRPr="00A150A9">
        <w:rPr>
          <w:sz w:val="28"/>
          <w:szCs w:val="28"/>
        </w:rPr>
        <w:t>Мелчхинского</w:t>
      </w:r>
      <w:proofErr w:type="spellEnd"/>
      <w:r w:rsidR="00A150A9">
        <w:rPr>
          <w:sz w:val="28"/>
          <w:szCs w:val="28"/>
        </w:rPr>
        <w:t xml:space="preserve"> </w:t>
      </w:r>
      <w:r w:rsidRPr="00A150A9">
        <w:rPr>
          <w:sz w:val="28"/>
          <w:szCs w:val="28"/>
        </w:rPr>
        <w:t>сельского поселения».</w:t>
      </w:r>
    </w:p>
    <w:p w:rsidR="00906B90" w:rsidRPr="00A150A9" w:rsidRDefault="00906B90" w:rsidP="00CE442F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A150A9">
        <w:rPr>
          <w:sz w:val="28"/>
          <w:szCs w:val="28"/>
        </w:rPr>
        <w:t xml:space="preserve">Настоящее решение вступает в силу с </w:t>
      </w:r>
      <w:r w:rsidR="003D69A6" w:rsidRPr="00A150A9">
        <w:rPr>
          <w:sz w:val="28"/>
          <w:szCs w:val="28"/>
        </w:rPr>
        <w:t>1 января 20</w:t>
      </w:r>
      <w:r w:rsidR="00873AFA" w:rsidRPr="00A150A9">
        <w:rPr>
          <w:sz w:val="28"/>
          <w:szCs w:val="28"/>
        </w:rPr>
        <w:t>20</w:t>
      </w:r>
      <w:r w:rsidR="003D69A6" w:rsidRPr="00A150A9">
        <w:rPr>
          <w:sz w:val="28"/>
          <w:szCs w:val="28"/>
        </w:rPr>
        <w:t xml:space="preserve"> года.</w:t>
      </w:r>
    </w:p>
    <w:p w:rsidR="00595480" w:rsidRPr="00A150A9" w:rsidRDefault="002E0D65" w:rsidP="008E153D">
      <w:pPr>
        <w:numPr>
          <w:ilvl w:val="0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A150A9">
        <w:rPr>
          <w:sz w:val="28"/>
          <w:szCs w:val="28"/>
        </w:rPr>
        <w:t xml:space="preserve"> О</w:t>
      </w:r>
      <w:r w:rsidR="00595480" w:rsidRPr="00A150A9">
        <w:rPr>
          <w:sz w:val="28"/>
          <w:szCs w:val="28"/>
        </w:rPr>
        <w:t>публиковат</w:t>
      </w:r>
      <w:r w:rsidRPr="00A150A9">
        <w:rPr>
          <w:sz w:val="28"/>
          <w:szCs w:val="28"/>
        </w:rPr>
        <w:t>ь</w:t>
      </w:r>
      <w:r w:rsidR="00AB0E79" w:rsidRPr="00A150A9">
        <w:rPr>
          <w:sz w:val="28"/>
          <w:szCs w:val="28"/>
        </w:rPr>
        <w:t xml:space="preserve"> </w:t>
      </w:r>
      <w:r w:rsidRPr="00A150A9">
        <w:rPr>
          <w:sz w:val="28"/>
          <w:szCs w:val="28"/>
        </w:rPr>
        <w:t>(обнародовать) н</w:t>
      </w:r>
      <w:r w:rsidR="00FC1E8E" w:rsidRPr="00A150A9">
        <w:rPr>
          <w:sz w:val="28"/>
          <w:szCs w:val="28"/>
        </w:rPr>
        <w:t>астоящее Р</w:t>
      </w:r>
      <w:r w:rsidRPr="00A150A9">
        <w:rPr>
          <w:sz w:val="28"/>
          <w:szCs w:val="28"/>
        </w:rPr>
        <w:t xml:space="preserve">ешение на сайте  администрации  </w:t>
      </w:r>
      <w:proofErr w:type="spellStart"/>
      <w:r w:rsidR="00A150A9">
        <w:rPr>
          <w:sz w:val="28"/>
          <w:szCs w:val="28"/>
        </w:rPr>
        <w:t>Мелчхинского</w:t>
      </w:r>
      <w:proofErr w:type="spellEnd"/>
      <w:r w:rsidRPr="00A150A9">
        <w:rPr>
          <w:sz w:val="28"/>
          <w:szCs w:val="28"/>
        </w:rPr>
        <w:t xml:space="preserve"> сельского поселения.</w:t>
      </w:r>
    </w:p>
    <w:p w:rsidR="00906B90" w:rsidRPr="00A3051E" w:rsidRDefault="00595480" w:rsidP="00CE442F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настоящего решения оставляю за собой.</w:t>
      </w:r>
      <w:r w:rsidR="00906B90" w:rsidRPr="00A3051E">
        <w:rPr>
          <w:sz w:val="28"/>
          <w:szCs w:val="28"/>
        </w:rPr>
        <w:t xml:space="preserve">                  </w:t>
      </w:r>
    </w:p>
    <w:p w:rsidR="00906B90" w:rsidRPr="00A3051E" w:rsidRDefault="00906B90" w:rsidP="009A1D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051E">
        <w:rPr>
          <w:sz w:val="28"/>
          <w:szCs w:val="28"/>
        </w:rPr>
        <w:t xml:space="preserve">      </w:t>
      </w:r>
    </w:p>
    <w:p w:rsidR="00BC00F5" w:rsidRDefault="00BC00F5" w:rsidP="009A1DB4">
      <w:pPr>
        <w:pStyle w:val="a9"/>
        <w:jc w:val="both"/>
        <w:rPr>
          <w:bCs/>
          <w:sz w:val="28"/>
          <w:szCs w:val="28"/>
        </w:rPr>
      </w:pPr>
    </w:p>
    <w:p w:rsidR="001044F7" w:rsidRPr="00A3051E" w:rsidRDefault="001044F7" w:rsidP="009A1DB4">
      <w:pPr>
        <w:pStyle w:val="a9"/>
        <w:jc w:val="both"/>
        <w:rPr>
          <w:bCs/>
          <w:sz w:val="28"/>
          <w:szCs w:val="28"/>
        </w:rPr>
      </w:pPr>
    </w:p>
    <w:p w:rsidR="00D411CF" w:rsidRPr="00873AFA" w:rsidRDefault="00906B90" w:rsidP="009A1DB4">
      <w:pPr>
        <w:rPr>
          <w:b/>
          <w:sz w:val="28"/>
          <w:szCs w:val="28"/>
        </w:rPr>
      </w:pPr>
      <w:r w:rsidRPr="00873AFA">
        <w:rPr>
          <w:b/>
          <w:sz w:val="28"/>
          <w:szCs w:val="28"/>
        </w:rPr>
        <w:t xml:space="preserve">Глава </w:t>
      </w:r>
      <w:proofErr w:type="spellStart"/>
      <w:r w:rsidR="00A150A9">
        <w:rPr>
          <w:b/>
          <w:sz w:val="28"/>
          <w:szCs w:val="28"/>
        </w:rPr>
        <w:t>Мелчхинского</w:t>
      </w:r>
      <w:proofErr w:type="spellEnd"/>
    </w:p>
    <w:p w:rsidR="0084119B" w:rsidRPr="00A150A9" w:rsidRDefault="00D411CF" w:rsidP="00D411CF">
      <w:pPr>
        <w:rPr>
          <w:b/>
          <w:sz w:val="28"/>
          <w:szCs w:val="28"/>
        </w:rPr>
      </w:pPr>
      <w:r w:rsidRPr="00A150A9">
        <w:rPr>
          <w:b/>
          <w:sz w:val="28"/>
          <w:szCs w:val="28"/>
        </w:rPr>
        <w:t>с</w:t>
      </w:r>
      <w:r w:rsidR="00906B90" w:rsidRPr="00A150A9">
        <w:rPr>
          <w:b/>
          <w:sz w:val="28"/>
          <w:szCs w:val="28"/>
        </w:rPr>
        <w:t>ельского</w:t>
      </w:r>
      <w:r w:rsidRPr="00A150A9">
        <w:rPr>
          <w:b/>
          <w:sz w:val="28"/>
          <w:szCs w:val="28"/>
        </w:rPr>
        <w:t xml:space="preserve"> </w:t>
      </w:r>
      <w:r w:rsidR="00906B90" w:rsidRPr="00A150A9">
        <w:rPr>
          <w:b/>
          <w:sz w:val="28"/>
          <w:szCs w:val="28"/>
        </w:rPr>
        <w:t>поселения</w:t>
      </w:r>
      <w:r w:rsidRPr="00A150A9">
        <w:rPr>
          <w:b/>
          <w:sz w:val="28"/>
          <w:szCs w:val="28"/>
        </w:rPr>
        <w:t xml:space="preserve">                                </w:t>
      </w:r>
      <w:r w:rsidR="000B7FD1" w:rsidRPr="00A150A9">
        <w:rPr>
          <w:b/>
          <w:sz w:val="28"/>
          <w:szCs w:val="28"/>
        </w:rPr>
        <w:t xml:space="preserve">                     </w:t>
      </w:r>
      <w:r w:rsidR="003C3EB9" w:rsidRPr="00A150A9">
        <w:rPr>
          <w:b/>
          <w:sz w:val="28"/>
          <w:szCs w:val="28"/>
        </w:rPr>
        <w:t xml:space="preserve">             </w:t>
      </w:r>
      <w:r w:rsidR="000B7FD1" w:rsidRPr="00A150A9">
        <w:rPr>
          <w:b/>
          <w:sz w:val="28"/>
          <w:szCs w:val="28"/>
        </w:rPr>
        <w:t xml:space="preserve">   </w:t>
      </w:r>
      <w:r w:rsidR="00A150A9" w:rsidRPr="00A150A9">
        <w:rPr>
          <w:b/>
          <w:sz w:val="28"/>
          <w:szCs w:val="28"/>
        </w:rPr>
        <w:t xml:space="preserve">Д.А. </w:t>
      </w:r>
      <w:proofErr w:type="spellStart"/>
      <w:r w:rsidR="00A150A9" w:rsidRPr="00A150A9">
        <w:rPr>
          <w:b/>
          <w:sz w:val="28"/>
          <w:szCs w:val="28"/>
        </w:rPr>
        <w:t>Мушаев</w:t>
      </w:r>
      <w:proofErr w:type="spellEnd"/>
      <w:r w:rsidRPr="00A150A9">
        <w:rPr>
          <w:b/>
          <w:sz w:val="28"/>
          <w:szCs w:val="28"/>
        </w:rPr>
        <w:t xml:space="preserve">  </w:t>
      </w:r>
    </w:p>
    <w:p w:rsidR="0084119B" w:rsidRDefault="0084119B" w:rsidP="00D411CF">
      <w:pPr>
        <w:rPr>
          <w:b/>
          <w:sz w:val="28"/>
          <w:szCs w:val="28"/>
          <w:highlight w:val="yellow"/>
        </w:rPr>
      </w:pPr>
    </w:p>
    <w:p w:rsidR="001044F7" w:rsidRDefault="00D411CF" w:rsidP="001044F7">
      <w:pPr>
        <w:rPr>
          <w:b/>
          <w:sz w:val="28"/>
          <w:szCs w:val="28"/>
        </w:rPr>
      </w:pPr>
      <w:r w:rsidRPr="00873AFA">
        <w:rPr>
          <w:b/>
          <w:sz w:val="28"/>
          <w:szCs w:val="28"/>
          <w:highlight w:val="yellow"/>
        </w:rPr>
        <w:t xml:space="preserve"> </w:t>
      </w:r>
    </w:p>
    <w:p w:rsidR="001044F7" w:rsidRDefault="001044F7" w:rsidP="001044F7">
      <w:pPr>
        <w:rPr>
          <w:b/>
          <w:sz w:val="28"/>
          <w:szCs w:val="28"/>
        </w:rPr>
      </w:pPr>
    </w:p>
    <w:p w:rsidR="001044F7" w:rsidRDefault="001044F7" w:rsidP="001044F7">
      <w:pPr>
        <w:rPr>
          <w:b/>
          <w:sz w:val="28"/>
          <w:szCs w:val="28"/>
        </w:rPr>
      </w:pPr>
    </w:p>
    <w:p w:rsidR="001044F7" w:rsidRDefault="001044F7" w:rsidP="001044F7">
      <w:pPr>
        <w:rPr>
          <w:b/>
          <w:sz w:val="28"/>
          <w:szCs w:val="28"/>
        </w:rPr>
      </w:pPr>
    </w:p>
    <w:p w:rsidR="00906B90" w:rsidRPr="001044F7" w:rsidRDefault="001044F7" w:rsidP="001044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8306FB" w:rsidRPr="00A150A9">
        <w:rPr>
          <w:lang w:eastAsia="ar-SA"/>
        </w:rPr>
        <w:t>Приложение</w:t>
      </w:r>
    </w:p>
    <w:p w:rsidR="00906B90" w:rsidRPr="00A150A9" w:rsidRDefault="00906B90" w:rsidP="005C08D0">
      <w:pPr>
        <w:keepNext/>
        <w:suppressAutoHyphens/>
        <w:ind w:left="5670"/>
        <w:outlineLvl w:val="5"/>
        <w:rPr>
          <w:lang w:eastAsia="ar-SA"/>
        </w:rPr>
      </w:pPr>
      <w:r w:rsidRPr="00A150A9">
        <w:rPr>
          <w:lang w:eastAsia="ar-SA"/>
        </w:rPr>
        <w:t xml:space="preserve">к Решению Совета депутатов                                                             </w:t>
      </w:r>
      <w:r w:rsidR="00B87B96" w:rsidRPr="00A150A9">
        <w:rPr>
          <w:lang w:eastAsia="ar-SA"/>
        </w:rPr>
        <w:t xml:space="preserve">           </w:t>
      </w:r>
      <w:r w:rsidR="00CE442F" w:rsidRPr="00A150A9">
        <w:rPr>
          <w:lang w:eastAsia="ar-SA"/>
        </w:rPr>
        <w:t xml:space="preserve">          </w:t>
      </w:r>
      <w:proofErr w:type="spellStart"/>
      <w:r w:rsidR="00A150A9" w:rsidRPr="00A150A9">
        <w:rPr>
          <w:lang w:eastAsia="ar-SA"/>
        </w:rPr>
        <w:t>Мелчхинского</w:t>
      </w:r>
      <w:proofErr w:type="spellEnd"/>
      <w:r w:rsidR="00A150A9" w:rsidRPr="00A150A9">
        <w:rPr>
          <w:lang w:eastAsia="ar-SA"/>
        </w:rPr>
        <w:t xml:space="preserve"> </w:t>
      </w:r>
      <w:r w:rsidRPr="00A150A9">
        <w:rPr>
          <w:lang w:eastAsia="ar-SA"/>
        </w:rPr>
        <w:t xml:space="preserve">сельского поселения                                                       </w:t>
      </w:r>
    </w:p>
    <w:p w:rsidR="00906B90" w:rsidRPr="00A150A9" w:rsidRDefault="00B87B96" w:rsidP="005C08D0">
      <w:pPr>
        <w:keepNext/>
        <w:suppressAutoHyphens/>
        <w:ind w:left="5670"/>
        <w:outlineLvl w:val="5"/>
        <w:rPr>
          <w:lang w:eastAsia="ar-SA"/>
        </w:rPr>
      </w:pPr>
      <w:r w:rsidRPr="00A150A9">
        <w:rPr>
          <w:lang w:eastAsia="ar-SA"/>
        </w:rPr>
        <w:t>о</w:t>
      </w:r>
      <w:r w:rsidR="00906B90" w:rsidRPr="00A150A9">
        <w:rPr>
          <w:lang w:eastAsia="ar-SA"/>
        </w:rPr>
        <w:t>т</w:t>
      </w:r>
      <w:r w:rsidRPr="00A150A9">
        <w:rPr>
          <w:lang w:eastAsia="ar-SA"/>
        </w:rPr>
        <w:t xml:space="preserve"> </w:t>
      </w:r>
      <w:r w:rsidR="00CD0FBD">
        <w:rPr>
          <w:lang w:eastAsia="ar-SA"/>
        </w:rPr>
        <w:t xml:space="preserve">29.11.2019 г    </w:t>
      </w:r>
      <w:r w:rsidR="001044F7">
        <w:rPr>
          <w:lang w:eastAsia="ar-SA"/>
        </w:rPr>
        <w:t xml:space="preserve">   </w:t>
      </w:r>
      <w:r w:rsidR="00906B90" w:rsidRPr="00A150A9">
        <w:rPr>
          <w:lang w:eastAsia="ar-SA"/>
        </w:rPr>
        <w:t>№</w:t>
      </w:r>
      <w:r w:rsidR="00CD0FBD">
        <w:rPr>
          <w:lang w:eastAsia="ar-SA"/>
        </w:rPr>
        <w:t>71</w:t>
      </w:r>
      <w:r w:rsidR="001044F7">
        <w:rPr>
          <w:lang w:eastAsia="ar-SA"/>
        </w:rPr>
        <w:t xml:space="preserve"> </w:t>
      </w:r>
      <w:r w:rsidR="00CD0F8B" w:rsidRPr="00A150A9">
        <w:rPr>
          <w:lang w:eastAsia="ar-SA"/>
        </w:rPr>
        <w:t xml:space="preserve"> </w:t>
      </w:r>
      <w:r w:rsidR="00A65A23" w:rsidRPr="00A150A9">
        <w:rPr>
          <w:lang w:eastAsia="ar-SA"/>
        </w:rPr>
        <w:t xml:space="preserve">    </w:t>
      </w:r>
      <w:r w:rsidR="00E03ACE" w:rsidRPr="00A150A9">
        <w:rPr>
          <w:lang w:eastAsia="ar-SA"/>
        </w:rPr>
        <w:t xml:space="preserve">   </w:t>
      </w:r>
      <w:r w:rsidR="00906B90" w:rsidRPr="00A150A9">
        <w:rPr>
          <w:lang w:eastAsia="ar-SA"/>
        </w:rPr>
        <w:t xml:space="preserve">      </w:t>
      </w:r>
    </w:p>
    <w:p w:rsidR="00906B90" w:rsidRPr="00A150A9" w:rsidRDefault="00906B90" w:rsidP="009A1DB4">
      <w:pPr>
        <w:keepNext/>
        <w:suppressAutoHyphens/>
        <w:outlineLvl w:val="5"/>
        <w:rPr>
          <w:lang w:eastAsia="ar-SA"/>
        </w:rPr>
      </w:pPr>
    </w:p>
    <w:p w:rsidR="00906B90" w:rsidRPr="00A150A9" w:rsidRDefault="00906B90" w:rsidP="009A1DB4">
      <w:pPr>
        <w:keepNext/>
        <w:suppressAutoHyphens/>
        <w:outlineLvl w:val="5"/>
        <w:rPr>
          <w:lang w:eastAsia="ar-SA"/>
        </w:rPr>
      </w:pPr>
    </w:p>
    <w:p w:rsidR="00906B90" w:rsidRPr="00A150A9" w:rsidRDefault="00906B90" w:rsidP="009A1DB4">
      <w:pPr>
        <w:suppressAutoHyphens/>
        <w:ind w:left="5670"/>
        <w:jc w:val="right"/>
        <w:rPr>
          <w:sz w:val="28"/>
          <w:szCs w:val="28"/>
          <w:lang w:eastAsia="ar-SA"/>
        </w:rPr>
      </w:pPr>
    </w:p>
    <w:p w:rsidR="00906B90" w:rsidRPr="00A150A9" w:rsidRDefault="00906B90" w:rsidP="009A1DB4">
      <w:pPr>
        <w:suppressAutoHyphens/>
        <w:jc w:val="center"/>
        <w:outlineLvl w:val="6"/>
        <w:rPr>
          <w:b/>
          <w:sz w:val="28"/>
          <w:szCs w:val="28"/>
          <w:lang w:eastAsia="ar-SA"/>
        </w:rPr>
      </w:pPr>
      <w:r w:rsidRPr="00A150A9">
        <w:rPr>
          <w:b/>
          <w:sz w:val="28"/>
          <w:szCs w:val="28"/>
          <w:lang w:eastAsia="ar-SA"/>
        </w:rPr>
        <w:t>ПОЛОЖЕНИЕ</w:t>
      </w:r>
    </w:p>
    <w:p w:rsidR="00906B90" w:rsidRPr="00A3051E" w:rsidRDefault="0065679D" w:rsidP="009A1DB4">
      <w:pPr>
        <w:keepNext/>
        <w:suppressAutoHyphens/>
        <w:ind w:right="-1" w:firstLine="567"/>
        <w:jc w:val="center"/>
        <w:outlineLvl w:val="0"/>
        <w:rPr>
          <w:sz w:val="28"/>
          <w:szCs w:val="28"/>
          <w:lang w:eastAsia="ar-SA"/>
        </w:rPr>
      </w:pPr>
      <w:r w:rsidRPr="00A150A9">
        <w:rPr>
          <w:sz w:val="28"/>
          <w:szCs w:val="28"/>
          <w:lang w:eastAsia="ar-SA"/>
        </w:rPr>
        <w:t>Об установлении</w:t>
      </w:r>
      <w:r w:rsidR="00906B90" w:rsidRPr="00A150A9">
        <w:rPr>
          <w:sz w:val="28"/>
          <w:szCs w:val="28"/>
          <w:lang w:eastAsia="ar-SA"/>
        </w:rPr>
        <w:t xml:space="preserve"> земельно</w:t>
      </w:r>
      <w:r w:rsidRPr="00A150A9">
        <w:rPr>
          <w:sz w:val="28"/>
          <w:szCs w:val="28"/>
          <w:lang w:eastAsia="ar-SA"/>
        </w:rPr>
        <w:t>го</w:t>
      </w:r>
      <w:r w:rsidR="00906B90" w:rsidRPr="00A150A9">
        <w:rPr>
          <w:sz w:val="28"/>
          <w:szCs w:val="28"/>
          <w:lang w:eastAsia="ar-SA"/>
        </w:rPr>
        <w:t xml:space="preserve"> налог</w:t>
      </w:r>
      <w:r w:rsidRPr="00A150A9">
        <w:rPr>
          <w:sz w:val="28"/>
          <w:szCs w:val="28"/>
          <w:lang w:eastAsia="ar-SA"/>
        </w:rPr>
        <w:t>а</w:t>
      </w:r>
      <w:r w:rsidR="00906B90" w:rsidRPr="00A150A9">
        <w:rPr>
          <w:sz w:val="28"/>
          <w:szCs w:val="28"/>
          <w:lang w:eastAsia="ar-SA"/>
        </w:rPr>
        <w:t xml:space="preserve"> на территории </w:t>
      </w:r>
      <w:proofErr w:type="spellStart"/>
      <w:r w:rsidR="00A150A9" w:rsidRPr="00A150A9">
        <w:rPr>
          <w:sz w:val="28"/>
          <w:szCs w:val="28"/>
          <w:lang w:eastAsia="ar-SA"/>
        </w:rPr>
        <w:t>Мелчхинского</w:t>
      </w:r>
      <w:proofErr w:type="spellEnd"/>
      <w:r w:rsidR="00A150A9" w:rsidRPr="00A150A9">
        <w:rPr>
          <w:sz w:val="28"/>
          <w:szCs w:val="28"/>
          <w:lang w:eastAsia="ar-SA"/>
        </w:rPr>
        <w:t xml:space="preserve"> </w:t>
      </w:r>
      <w:r w:rsidR="00906B90" w:rsidRPr="00A150A9">
        <w:rPr>
          <w:sz w:val="28"/>
          <w:szCs w:val="28"/>
          <w:lang w:eastAsia="ar-SA"/>
        </w:rPr>
        <w:t>сельского поселения</w:t>
      </w:r>
      <w:r w:rsidR="00906B90" w:rsidRPr="00A3051E">
        <w:rPr>
          <w:sz w:val="28"/>
          <w:szCs w:val="28"/>
          <w:lang w:eastAsia="ar-SA"/>
        </w:rPr>
        <w:t xml:space="preserve">                           </w:t>
      </w:r>
    </w:p>
    <w:p w:rsidR="00906B90" w:rsidRPr="00A3051E" w:rsidRDefault="00906B90" w:rsidP="009A1DB4">
      <w:pPr>
        <w:suppressAutoHyphens/>
        <w:jc w:val="center"/>
        <w:rPr>
          <w:b/>
          <w:sz w:val="28"/>
          <w:szCs w:val="28"/>
          <w:lang w:eastAsia="ar-SA"/>
        </w:rPr>
      </w:pPr>
    </w:p>
    <w:p w:rsidR="00906B90" w:rsidRPr="00A3051E" w:rsidRDefault="00906B90" w:rsidP="005E569B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  <w:lang w:eastAsia="ar-SA"/>
        </w:rPr>
      </w:pPr>
      <w:r w:rsidRPr="00A3051E">
        <w:rPr>
          <w:b/>
          <w:sz w:val="28"/>
          <w:szCs w:val="28"/>
          <w:lang w:eastAsia="ar-SA"/>
        </w:rPr>
        <w:t>Общие положения</w:t>
      </w:r>
    </w:p>
    <w:p w:rsidR="00906B90" w:rsidRPr="00A3051E" w:rsidRDefault="00906B90" w:rsidP="009A1DB4">
      <w:pPr>
        <w:suppressAutoHyphens/>
        <w:jc w:val="center"/>
        <w:rPr>
          <w:b/>
          <w:sz w:val="28"/>
          <w:szCs w:val="28"/>
          <w:lang w:eastAsia="ar-SA"/>
        </w:rPr>
      </w:pPr>
    </w:p>
    <w:p w:rsidR="00906B90" w:rsidRPr="00A3051E" w:rsidRDefault="00906B90" w:rsidP="009A1DB4">
      <w:pPr>
        <w:suppressAutoHyphens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  <w:t>Настоящее Положение в соответствии с Налоговым кодексом Российской Федерации устанавливает и вводит в действие земельный налог, обязательный к уплате на территории муниципального образования.</w:t>
      </w:r>
    </w:p>
    <w:p w:rsidR="00906B90" w:rsidRPr="00A3051E" w:rsidRDefault="00906B90" w:rsidP="009A1DB4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>Настоящим Положением определяются налоговые ставки в пределах, установленных главой 31 части второй Налогового Кодекса РФ,</w:t>
      </w:r>
      <w:r w:rsidR="00CB6892" w:rsidRPr="00CB6892">
        <w:rPr>
          <w:sz w:val="28"/>
          <w:szCs w:val="28"/>
          <w:lang w:eastAsia="ar-SA"/>
        </w:rPr>
        <w:t xml:space="preserve"> </w:t>
      </w:r>
      <w:r w:rsidR="00CB6892" w:rsidRPr="00A3051E">
        <w:rPr>
          <w:sz w:val="28"/>
          <w:szCs w:val="28"/>
          <w:lang w:eastAsia="ar-SA"/>
        </w:rPr>
        <w:t>налогов</w:t>
      </w:r>
      <w:r w:rsidR="00CB6892">
        <w:rPr>
          <w:sz w:val="28"/>
          <w:szCs w:val="28"/>
          <w:lang w:eastAsia="ar-SA"/>
        </w:rPr>
        <w:t>ая</w:t>
      </w:r>
      <w:r w:rsidR="00CB6892" w:rsidRPr="00A3051E">
        <w:rPr>
          <w:sz w:val="28"/>
          <w:szCs w:val="28"/>
          <w:lang w:eastAsia="ar-SA"/>
        </w:rPr>
        <w:t xml:space="preserve"> </w:t>
      </w:r>
      <w:r w:rsidR="00CB6892">
        <w:rPr>
          <w:sz w:val="28"/>
          <w:szCs w:val="28"/>
          <w:lang w:eastAsia="ar-SA"/>
        </w:rPr>
        <w:t>база, а также</w:t>
      </w:r>
      <w:r w:rsidRPr="00A3051E">
        <w:rPr>
          <w:sz w:val="28"/>
          <w:szCs w:val="28"/>
          <w:lang w:eastAsia="ar-SA"/>
        </w:rPr>
        <w:t xml:space="preserve"> порядок и сроки уплаты земельного налога</w:t>
      </w:r>
      <w:r w:rsidR="00CB6892" w:rsidRPr="00CB6892">
        <w:t xml:space="preserve"> </w:t>
      </w:r>
      <w:r w:rsidR="00CB6892" w:rsidRPr="00CB6892">
        <w:rPr>
          <w:sz w:val="28"/>
          <w:szCs w:val="28"/>
          <w:lang w:eastAsia="ar-SA"/>
        </w:rPr>
        <w:t>и авансовых платежей по налогу</w:t>
      </w:r>
      <w:r w:rsidR="003C3EB9">
        <w:rPr>
          <w:sz w:val="28"/>
          <w:szCs w:val="28"/>
          <w:lang w:eastAsia="ar-SA"/>
        </w:rPr>
        <w:t>.</w:t>
      </w:r>
      <w:r w:rsidRPr="00A3051E">
        <w:rPr>
          <w:sz w:val="28"/>
          <w:szCs w:val="28"/>
          <w:lang w:eastAsia="ar-SA"/>
        </w:rPr>
        <w:t xml:space="preserve"> </w:t>
      </w:r>
    </w:p>
    <w:p w:rsidR="00906B90" w:rsidRPr="00A3051E" w:rsidRDefault="00906B90" w:rsidP="009A1DB4">
      <w:pPr>
        <w:widowControl w:val="0"/>
        <w:suppressAutoHyphens/>
        <w:ind w:firstLine="811"/>
        <w:jc w:val="center"/>
        <w:rPr>
          <w:sz w:val="28"/>
          <w:szCs w:val="28"/>
          <w:lang w:eastAsia="ar-SA"/>
        </w:rPr>
      </w:pPr>
    </w:p>
    <w:p w:rsidR="00EF730D" w:rsidRPr="00EF730D" w:rsidRDefault="00EF730D" w:rsidP="005E569B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  <w:lang w:eastAsia="ar-SA"/>
        </w:rPr>
      </w:pPr>
      <w:r w:rsidRPr="00EF730D">
        <w:rPr>
          <w:b/>
          <w:sz w:val="28"/>
          <w:szCs w:val="28"/>
          <w:lang w:eastAsia="ar-SA"/>
        </w:rPr>
        <w:t xml:space="preserve"> Термины и понятия, используемые в настоящем Положении:</w:t>
      </w:r>
    </w:p>
    <w:p w:rsidR="009B47B5" w:rsidRDefault="009B47B5" w:rsidP="009B47B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EF730D" w:rsidRPr="00EF730D" w:rsidRDefault="00EF730D" w:rsidP="009B47B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ФЛ – физические </w:t>
      </w:r>
      <w:r w:rsidR="009B47B5">
        <w:rPr>
          <w:sz w:val="28"/>
          <w:szCs w:val="28"/>
          <w:lang w:eastAsia="ar-SA"/>
        </w:rPr>
        <w:t>лица.</w:t>
      </w:r>
    </w:p>
    <w:p w:rsidR="00EF730D" w:rsidRPr="00EF730D" w:rsidRDefault="00EF730D" w:rsidP="009B47B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ИП – индивидуальные </w:t>
      </w:r>
      <w:r w:rsidR="009B47B5">
        <w:rPr>
          <w:sz w:val="28"/>
          <w:szCs w:val="28"/>
          <w:lang w:eastAsia="ar-SA"/>
        </w:rPr>
        <w:t>предприниматели.</w:t>
      </w:r>
    </w:p>
    <w:p w:rsidR="00EF730D" w:rsidRPr="00EF730D" w:rsidRDefault="00EF730D" w:rsidP="009B47B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ЮЛ – юридические </w:t>
      </w:r>
      <w:r w:rsidR="009B47B5">
        <w:rPr>
          <w:sz w:val="28"/>
          <w:szCs w:val="28"/>
          <w:lang w:eastAsia="ar-SA"/>
        </w:rPr>
        <w:t>лица.</w:t>
      </w:r>
    </w:p>
    <w:p w:rsidR="00EF730D" w:rsidRDefault="00EF730D" w:rsidP="00EF730D">
      <w:pPr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3D69A6" w:rsidRPr="00394847" w:rsidRDefault="003D69A6" w:rsidP="005E569B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  <w:lang w:eastAsia="ar-SA"/>
        </w:rPr>
      </w:pPr>
      <w:r w:rsidRPr="00394847">
        <w:rPr>
          <w:b/>
          <w:sz w:val="28"/>
          <w:szCs w:val="28"/>
          <w:lang w:eastAsia="ar-SA"/>
        </w:rPr>
        <w:t>Налоговая база</w:t>
      </w:r>
    </w:p>
    <w:p w:rsidR="003D69A6" w:rsidRPr="00394847" w:rsidRDefault="003D69A6" w:rsidP="003D69A6">
      <w:pPr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3D69A6" w:rsidRPr="00394847" w:rsidRDefault="003D69A6" w:rsidP="003D69A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94847">
        <w:rPr>
          <w:sz w:val="28"/>
          <w:szCs w:val="28"/>
          <w:lang w:eastAsia="ar-SA"/>
        </w:rPr>
        <w:t>1)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3D69A6" w:rsidRDefault="003D69A6" w:rsidP="003D69A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94847">
        <w:rPr>
          <w:sz w:val="28"/>
          <w:szCs w:val="28"/>
          <w:lang w:eastAsia="ar-SA"/>
        </w:rPr>
        <w:t>2) Кадастровая стоимость земельного участка определяется                    в соответствии с земельным законодательством Российской Федерации.</w:t>
      </w:r>
    </w:p>
    <w:p w:rsidR="003D69A6" w:rsidRPr="003D69A6" w:rsidRDefault="003D69A6" w:rsidP="003D69A6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06B90" w:rsidRPr="00A3051E" w:rsidRDefault="00906B90" w:rsidP="005E569B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  <w:lang w:eastAsia="ar-SA"/>
        </w:rPr>
      </w:pPr>
      <w:r w:rsidRPr="00A3051E">
        <w:rPr>
          <w:b/>
          <w:sz w:val="28"/>
          <w:szCs w:val="28"/>
          <w:lang w:eastAsia="ar-SA"/>
        </w:rPr>
        <w:t>Ставки земельного налога</w:t>
      </w:r>
    </w:p>
    <w:p w:rsidR="00906B90" w:rsidRPr="00A3051E" w:rsidRDefault="00906B90" w:rsidP="009A1DB4">
      <w:pPr>
        <w:widowControl w:val="0"/>
        <w:suppressAutoHyphens/>
        <w:ind w:firstLine="540"/>
        <w:jc w:val="center"/>
        <w:rPr>
          <w:sz w:val="28"/>
          <w:szCs w:val="28"/>
          <w:lang w:eastAsia="ar-SA"/>
        </w:rPr>
      </w:pPr>
    </w:p>
    <w:p w:rsidR="00906B90" w:rsidRPr="00A3051E" w:rsidRDefault="00906B90" w:rsidP="00047840">
      <w:pPr>
        <w:widowControl w:val="0"/>
        <w:numPr>
          <w:ilvl w:val="0"/>
          <w:numId w:val="7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 xml:space="preserve">Установить </w:t>
      </w:r>
      <w:r w:rsidR="006D0B83">
        <w:rPr>
          <w:sz w:val="28"/>
          <w:szCs w:val="28"/>
          <w:lang w:eastAsia="ar-SA"/>
        </w:rPr>
        <w:t xml:space="preserve">следующие </w:t>
      </w:r>
      <w:r w:rsidRPr="00A3051E">
        <w:rPr>
          <w:sz w:val="28"/>
          <w:szCs w:val="28"/>
          <w:lang w:eastAsia="ar-SA"/>
        </w:rPr>
        <w:t>налоговые ставки</w:t>
      </w:r>
      <w:r w:rsidR="00047840">
        <w:rPr>
          <w:sz w:val="28"/>
          <w:szCs w:val="28"/>
          <w:lang w:eastAsia="ar-SA"/>
        </w:rPr>
        <w:t xml:space="preserve"> по земельному налогу</w:t>
      </w:r>
      <w:r w:rsidRPr="00A3051E">
        <w:rPr>
          <w:sz w:val="28"/>
          <w:szCs w:val="28"/>
          <w:lang w:eastAsia="ar-SA"/>
        </w:rPr>
        <w:t>:</w:t>
      </w:r>
    </w:p>
    <w:p w:rsidR="00906B90" w:rsidRDefault="00881281" w:rsidP="00881281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  <w:sectPr w:rsidR="00881281" w:rsidSect="009A1D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1281" w:rsidRDefault="00881281" w:rsidP="009A1DB4">
      <w:pPr>
        <w:suppressAutoHyphens/>
        <w:jc w:val="both"/>
        <w:rPr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241"/>
        <w:tblW w:w="9180" w:type="dxa"/>
        <w:tblLook w:val="04A0"/>
      </w:tblPr>
      <w:tblGrid>
        <w:gridCol w:w="6237"/>
        <w:gridCol w:w="1336"/>
        <w:gridCol w:w="1607"/>
      </w:tblGrid>
      <w:tr w:rsidR="009B47B5" w:rsidRPr="009B47B5" w:rsidTr="009B47B5">
        <w:trPr>
          <w:trHeight w:val="9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>Объект налогообложения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>Ставки земельного налога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 xml:space="preserve">Категория </w:t>
            </w:r>
            <w:proofErr w:type="spellStart"/>
            <w:proofErr w:type="gramStart"/>
            <w:r w:rsidRPr="009B47B5">
              <w:rPr>
                <w:b/>
                <w:bCs/>
                <w:color w:val="000000"/>
                <w:sz w:val="22"/>
                <w:szCs w:val="22"/>
              </w:rPr>
              <w:t>налого-плательщика</w:t>
            </w:r>
            <w:proofErr w:type="spellEnd"/>
            <w:proofErr w:type="gramEnd"/>
          </w:p>
        </w:tc>
      </w:tr>
      <w:tr w:rsidR="009B47B5" w:rsidRPr="009B47B5" w:rsidTr="009B47B5">
        <w:trPr>
          <w:trHeight w:val="18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 xml:space="preserve">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6D0B83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</w:t>
            </w:r>
            <w:r w:rsidR="006D0B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ФЛ</w:t>
            </w:r>
          </w:p>
        </w:tc>
      </w:tr>
      <w:tr w:rsidR="009B47B5" w:rsidRPr="009B47B5" w:rsidTr="009B47B5">
        <w:trPr>
          <w:trHeight w:val="932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земельных участков, находящихся в собственности, постоянном (бессрочном) пользовании или пожизненном наследуемом владении и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ИП</w:t>
            </w:r>
          </w:p>
        </w:tc>
      </w:tr>
      <w:tr w:rsidR="009B47B5" w:rsidRPr="009B47B5" w:rsidTr="009B47B5">
        <w:trPr>
          <w:trHeight w:val="948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ЮЛ</w:t>
            </w:r>
          </w:p>
        </w:tc>
      </w:tr>
      <w:tr w:rsidR="009B47B5" w:rsidRPr="009B47B5" w:rsidTr="009B47B5">
        <w:trPr>
          <w:trHeight w:val="27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9B47B5">
              <w:rPr>
                <w:color w:val="000000"/>
                <w:sz w:val="22"/>
                <w:szCs w:val="22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не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6D0B83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</w:t>
            </w:r>
            <w:r w:rsidR="006D0B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ФЛ</w:t>
            </w:r>
          </w:p>
        </w:tc>
      </w:tr>
      <w:tr w:rsidR="009B47B5" w:rsidRPr="009B47B5" w:rsidTr="009B47B5">
        <w:trPr>
          <w:trHeight w:val="147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proofErr w:type="gramStart"/>
            <w:r w:rsidRPr="009B47B5">
              <w:rPr>
                <w:color w:val="000000"/>
                <w:sz w:val="22"/>
                <w:szCs w:val="22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используемых для предпринимательской деятельности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ИП</w:t>
            </w:r>
          </w:p>
        </w:tc>
      </w:tr>
      <w:tr w:rsidR="009B47B5" w:rsidRPr="009B47B5" w:rsidTr="009B47B5">
        <w:trPr>
          <w:trHeight w:val="147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ЮЛ</w:t>
            </w:r>
          </w:p>
        </w:tc>
      </w:tr>
      <w:tr w:rsidR="009B47B5" w:rsidRPr="009B47B5" w:rsidTr="009B47B5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прочих земельных участков, не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ФЛ, ЮЛ, ИП</w:t>
            </w:r>
          </w:p>
        </w:tc>
      </w:tr>
      <w:tr w:rsidR="009B47B5" w:rsidRPr="009B47B5" w:rsidTr="009B47B5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прочих земельных участков,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B5" w:rsidRPr="009B47B5" w:rsidRDefault="009B47B5" w:rsidP="009B47B5">
            <w:pPr>
              <w:jc w:val="center"/>
              <w:rPr>
                <w:color w:val="000000"/>
                <w:sz w:val="22"/>
                <w:szCs w:val="22"/>
              </w:rPr>
            </w:pPr>
            <w:r w:rsidRPr="009B47B5">
              <w:rPr>
                <w:color w:val="000000"/>
                <w:sz w:val="22"/>
                <w:szCs w:val="22"/>
              </w:rPr>
              <w:t>ФЛ, ЮЛ, ИП</w:t>
            </w:r>
          </w:p>
        </w:tc>
      </w:tr>
    </w:tbl>
    <w:p w:rsidR="00881281" w:rsidRDefault="00881281" w:rsidP="00881281">
      <w:pPr>
        <w:suppressAutoHyphens/>
        <w:ind w:right="536"/>
        <w:jc w:val="center"/>
        <w:rPr>
          <w:bCs/>
          <w:sz w:val="28"/>
          <w:szCs w:val="28"/>
          <w:lang w:eastAsia="ar-SA"/>
        </w:rPr>
      </w:pPr>
    </w:p>
    <w:p w:rsidR="00881281" w:rsidRPr="00DB7EB0" w:rsidRDefault="009B47B5" w:rsidP="009B47B5">
      <w:pPr>
        <w:numPr>
          <w:ilvl w:val="0"/>
          <w:numId w:val="7"/>
        </w:numPr>
        <w:suppressAutoHyphens/>
        <w:ind w:left="0" w:firstLine="851"/>
        <w:jc w:val="both"/>
        <w:rPr>
          <w:bCs/>
          <w:sz w:val="28"/>
          <w:szCs w:val="28"/>
          <w:lang w:eastAsia="ar-SA"/>
        </w:rPr>
      </w:pPr>
      <w:proofErr w:type="gramStart"/>
      <w:r w:rsidRPr="00DB7EB0">
        <w:rPr>
          <w:sz w:val="28"/>
          <w:szCs w:val="28"/>
        </w:rPr>
        <w:t xml:space="preserve">В переходный период 2020-2023 годов в отношении земельных участков, приобретенных (предоставленных) для жилищного строительства, приобретенных для личного подсобного хозяйства, садоводства, огородничества или животноводства, а также дачного хозяйства, находящихся в собственности физических лиц, постоянном (бессрочном) пользовании или пожизненном наследуемом владении физических лиц, </w:t>
      </w:r>
      <w:r w:rsidRPr="00DB7EB0">
        <w:rPr>
          <w:sz w:val="28"/>
          <w:szCs w:val="28"/>
        </w:rPr>
        <w:lastRenderedPageBreak/>
        <w:t>применяются следующие ставки: в 2020 году – 0,15; в 2021 году</w:t>
      </w:r>
      <w:r w:rsidR="00DB7EB0" w:rsidRPr="00DB7EB0">
        <w:rPr>
          <w:sz w:val="28"/>
          <w:szCs w:val="28"/>
        </w:rPr>
        <w:t xml:space="preserve"> </w:t>
      </w:r>
      <w:r w:rsidRPr="00DB7EB0">
        <w:rPr>
          <w:sz w:val="28"/>
          <w:szCs w:val="28"/>
        </w:rPr>
        <w:t>– 0,2;</w:t>
      </w:r>
      <w:proofErr w:type="gramEnd"/>
      <w:r w:rsidRPr="00DB7EB0">
        <w:rPr>
          <w:sz w:val="28"/>
          <w:szCs w:val="28"/>
        </w:rPr>
        <w:t xml:space="preserve"> в 2022 году</w:t>
      </w:r>
      <w:r w:rsidR="00DB7EB0" w:rsidRPr="00DB7EB0">
        <w:rPr>
          <w:sz w:val="28"/>
          <w:szCs w:val="28"/>
        </w:rPr>
        <w:t xml:space="preserve"> </w:t>
      </w:r>
      <w:r w:rsidRPr="00DB7EB0">
        <w:rPr>
          <w:sz w:val="28"/>
          <w:szCs w:val="28"/>
        </w:rPr>
        <w:t>– 0,25; в 2023 году и в последующие годы – 0,3.</w:t>
      </w:r>
    </w:p>
    <w:p w:rsidR="00881281" w:rsidRPr="00DB7EB0" w:rsidRDefault="009B47B5" w:rsidP="006D0B83">
      <w:pPr>
        <w:numPr>
          <w:ilvl w:val="0"/>
          <w:numId w:val="7"/>
        </w:numPr>
        <w:suppressAutoHyphens/>
        <w:ind w:left="0" w:firstLine="851"/>
        <w:jc w:val="both"/>
        <w:rPr>
          <w:bCs/>
          <w:sz w:val="28"/>
          <w:szCs w:val="28"/>
          <w:lang w:eastAsia="ar-SA"/>
        </w:rPr>
      </w:pPr>
      <w:r w:rsidRPr="00DB7EB0">
        <w:rPr>
          <w:sz w:val="28"/>
          <w:szCs w:val="28"/>
        </w:rPr>
        <w:t>В отношении земельных участков, находящихся в оперативном управлении учреждений, финансируемых за счет средств бюджета Чеченской Республики и местных бюджетов, а также бюджетных, автономных учреждений установить коэффициент 0,7.</w:t>
      </w:r>
    </w:p>
    <w:p w:rsidR="009B47B5" w:rsidRDefault="009B47B5" w:rsidP="009A1DB4">
      <w:pPr>
        <w:widowControl w:val="0"/>
        <w:suppressAutoHyphens/>
        <w:ind w:firstLine="540"/>
        <w:jc w:val="center"/>
        <w:rPr>
          <w:b/>
          <w:sz w:val="28"/>
          <w:szCs w:val="28"/>
          <w:lang w:eastAsia="ar-SA"/>
        </w:rPr>
      </w:pPr>
    </w:p>
    <w:p w:rsidR="00906B90" w:rsidRPr="00A3051E" w:rsidRDefault="00DB7EB0" w:rsidP="009A1DB4">
      <w:pPr>
        <w:widowControl w:val="0"/>
        <w:suppressAutoHyphens/>
        <w:ind w:firstLine="5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</w:t>
      </w:r>
      <w:r w:rsidR="00906B90" w:rsidRPr="00A3051E">
        <w:rPr>
          <w:b/>
          <w:sz w:val="28"/>
          <w:szCs w:val="28"/>
          <w:lang w:eastAsia="ar-SA"/>
        </w:rPr>
        <w:t xml:space="preserve">. </w:t>
      </w:r>
      <w:r w:rsidR="00812637" w:rsidRPr="00812637">
        <w:rPr>
          <w:b/>
          <w:sz w:val="28"/>
          <w:szCs w:val="28"/>
          <w:lang w:eastAsia="ar-SA"/>
        </w:rPr>
        <w:t>Порядок и сроки уплаты налога и авансовых платежей по налогу</w:t>
      </w:r>
    </w:p>
    <w:p w:rsidR="00906B90" w:rsidRPr="00A3051E" w:rsidRDefault="00EC76F1" w:rsidP="00FD394E">
      <w:pPr>
        <w:tabs>
          <w:tab w:val="left" w:pos="0"/>
        </w:tabs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</w:r>
      <w:r w:rsidR="00906B90" w:rsidRPr="00A3051E">
        <w:rPr>
          <w:sz w:val="28"/>
          <w:szCs w:val="28"/>
          <w:lang w:eastAsia="ar-SA"/>
        </w:rPr>
        <w:t>1</w:t>
      </w:r>
      <w:r w:rsidRPr="00A3051E">
        <w:rPr>
          <w:sz w:val="28"/>
          <w:szCs w:val="28"/>
          <w:lang w:eastAsia="ar-SA"/>
        </w:rPr>
        <w:t>)</w:t>
      </w:r>
      <w:r w:rsidR="00906B90" w:rsidRPr="00A3051E">
        <w:rPr>
          <w:sz w:val="28"/>
          <w:szCs w:val="28"/>
          <w:lang w:eastAsia="ar-SA"/>
        </w:rPr>
        <w:t xml:space="preserve"> </w:t>
      </w:r>
      <w:r w:rsidRPr="00A3051E">
        <w:rPr>
          <w:sz w:val="28"/>
          <w:szCs w:val="28"/>
          <w:lang w:eastAsia="ar-SA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r w:rsidR="00906B90" w:rsidRPr="00A3051E">
        <w:rPr>
          <w:sz w:val="28"/>
          <w:szCs w:val="28"/>
          <w:lang w:eastAsia="ar-SA"/>
        </w:rPr>
        <w:t>.</w:t>
      </w:r>
    </w:p>
    <w:p w:rsidR="00906B90" w:rsidRPr="00A3051E" w:rsidRDefault="00EC76F1" w:rsidP="00FD394E">
      <w:pPr>
        <w:tabs>
          <w:tab w:val="left" w:pos="0"/>
        </w:tabs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</w:r>
      <w:r w:rsidR="00906B90" w:rsidRPr="00A3051E">
        <w:rPr>
          <w:sz w:val="28"/>
          <w:szCs w:val="28"/>
          <w:lang w:eastAsia="ar-SA"/>
        </w:rPr>
        <w:t>2</w:t>
      </w:r>
      <w:r w:rsidRPr="00A3051E">
        <w:rPr>
          <w:sz w:val="28"/>
          <w:szCs w:val="28"/>
          <w:lang w:eastAsia="ar-SA"/>
        </w:rPr>
        <w:t>)</w:t>
      </w:r>
      <w:r w:rsidR="00906B90" w:rsidRPr="00A3051E">
        <w:rPr>
          <w:sz w:val="28"/>
          <w:szCs w:val="28"/>
          <w:lang w:eastAsia="ar-SA"/>
        </w:rPr>
        <w:t xml:space="preserve"> </w:t>
      </w:r>
      <w:r w:rsidR="00CB6892" w:rsidRPr="00CB6892">
        <w:rPr>
          <w:sz w:val="28"/>
          <w:szCs w:val="28"/>
          <w:lang w:eastAsia="ar-SA"/>
        </w:rPr>
        <w:t>Налог и авансовые платежи по налогу уплачиваются налогоплательщиками</w:t>
      </w:r>
      <w:r w:rsidR="003C3EB9">
        <w:rPr>
          <w:sz w:val="28"/>
          <w:szCs w:val="28"/>
          <w:lang w:eastAsia="ar-SA"/>
        </w:rPr>
        <w:t xml:space="preserve"> </w:t>
      </w:r>
      <w:r w:rsidR="00CB6892" w:rsidRPr="00CB6892">
        <w:rPr>
          <w:sz w:val="28"/>
          <w:szCs w:val="28"/>
          <w:lang w:eastAsia="ar-SA"/>
        </w:rPr>
        <w:t>-</w:t>
      </w:r>
      <w:r w:rsidR="003C3EB9">
        <w:rPr>
          <w:sz w:val="28"/>
          <w:szCs w:val="28"/>
          <w:lang w:eastAsia="ar-SA"/>
        </w:rPr>
        <w:t xml:space="preserve"> </w:t>
      </w:r>
      <w:r w:rsidR="00CB6892" w:rsidRPr="00CB6892">
        <w:rPr>
          <w:sz w:val="28"/>
          <w:szCs w:val="28"/>
          <w:lang w:eastAsia="ar-SA"/>
        </w:rPr>
        <w:t xml:space="preserve">организациями в бюджет по месту нахождения земельных участков, признаваемых объектом налогообложения </w:t>
      </w:r>
      <w:r w:rsidR="00CB6892">
        <w:rPr>
          <w:sz w:val="28"/>
          <w:szCs w:val="28"/>
          <w:lang w:eastAsia="ar-SA"/>
        </w:rPr>
        <w:t xml:space="preserve">                             </w:t>
      </w:r>
      <w:r w:rsidR="00CB6892" w:rsidRPr="00CB6892">
        <w:rPr>
          <w:sz w:val="28"/>
          <w:szCs w:val="28"/>
          <w:lang w:eastAsia="ar-SA"/>
        </w:rPr>
        <w:t xml:space="preserve">в соответствии со статьей 389 </w:t>
      </w:r>
      <w:r w:rsidR="00CB6892">
        <w:rPr>
          <w:sz w:val="28"/>
          <w:szCs w:val="28"/>
          <w:lang w:eastAsia="ar-SA"/>
        </w:rPr>
        <w:t>Налогового</w:t>
      </w:r>
      <w:r w:rsidR="00CB6892" w:rsidRPr="00CB6892">
        <w:rPr>
          <w:sz w:val="28"/>
          <w:szCs w:val="28"/>
          <w:lang w:eastAsia="ar-SA"/>
        </w:rPr>
        <w:t xml:space="preserve"> Кодекса</w:t>
      </w:r>
      <w:r w:rsidR="00CB6892">
        <w:rPr>
          <w:sz w:val="28"/>
          <w:szCs w:val="28"/>
          <w:lang w:eastAsia="ar-SA"/>
        </w:rPr>
        <w:t xml:space="preserve"> Российской Федерации</w:t>
      </w:r>
      <w:r w:rsidR="00CB6892" w:rsidRPr="00CB6892">
        <w:rPr>
          <w:sz w:val="28"/>
          <w:szCs w:val="28"/>
          <w:lang w:eastAsia="ar-SA"/>
        </w:rPr>
        <w:t>.</w:t>
      </w:r>
    </w:p>
    <w:p w:rsidR="00CB6892" w:rsidRPr="00CB6892" w:rsidRDefault="00CB6892" w:rsidP="00CB6892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D394E" w:rsidRPr="00A3051E">
        <w:rPr>
          <w:sz w:val="28"/>
          <w:szCs w:val="28"/>
          <w:lang w:eastAsia="ar-SA"/>
        </w:rPr>
        <w:t xml:space="preserve">) </w:t>
      </w:r>
      <w:r w:rsidRPr="00CB6892">
        <w:rPr>
          <w:sz w:val="28"/>
          <w:szCs w:val="28"/>
          <w:lang w:eastAsia="ar-SA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CB6892" w:rsidRPr="00CB6892" w:rsidRDefault="00CB6892" w:rsidP="00CB6892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 w:rsidRPr="00CB6892">
        <w:rPr>
          <w:sz w:val="28"/>
          <w:szCs w:val="28"/>
          <w:lang w:eastAsia="ar-SA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6892" w:rsidRPr="00CB6892" w:rsidRDefault="00CB6892" w:rsidP="00CB6892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 w:rsidRPr="00CB6892">
        <w:rPr>
          <w:sz w:val="28"/>
          <w:szCs w:val="28"/>
          <w:lang w:eastAsia="ar-SA"/>
        </w:rPr>
        <w:t xml:space="preserve"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</w:t>
      </w:r>
      <w:r w:rsidR="008759B6">
        <w:rPr>
          <w:sz w:val="28"/>
          <w:szCs w:val="28"/>
          <w:lang w:eastAsia="ar-SA"/>
        </w:rPr>
        <w:t xml:space="preserve">                     </w:t>
      </w:r>
      <w:r w:rsidRPr="00CB6892">
        <w:rPr>
          <w:sz w:val="28"/>
          <w:szCs w:val="28"/>
          <w:lang w:eastAsia="ar-SA"/>
        </w:rPr>
        <w:t>в абзаце втором настоящего пункта.</w:t>
      </w:r>
    </w:p>
    <w:p w:rsidR="00FD394E" w:rsidRPr="00893F28" w:rsidRDefault="00CB6892" w:rsidP="00893F28">
      <w:pPr>
        <w:ind w:firstLine="708"/>
        <w:jc w:val="both"/>
        <w:rPr>
          <w:sz w:val="28"/>
          <w:szCs w:val="28"/>
        </w:rPr>
      </w:pPr>
      <w:r w:rsidRPr="00893F28">
        <w:rPr>
          <w:sz w:val="28"/>
          <w:szCs w:val="28"/>
          <w:lang w:eastAsia="ar-SA"/>
        </w:rPr>
        <w:t xml:space="preserve">Возврат (зачет) суммы излишне уплаченного (взысканного) налога </w:t>
      </w:r>
      <w:r w:rsidR="008759B6">
        <w:rPr>
          <w:sz w:val="28"/>
          <w:szCs w:val="28"/>
          <w:lang w:eastAsia="ar-SA"/>
        </w:rPr>
        <w:t xml:space="preserve">               </w:t>
      </w:r>
      <w:r w:rsidRPr="00893F28">
        <w:rPr>
          <w:sz w:val="28"/>
          <w:szCs w:val="28"/>
          <w:lang w:eastAsia="ar-SA"/>
        </w:rPr>
        <w:t>в связи с перерасчетом суммы налога осуществляется за период такого перерасчета в порядке, установленном статьями 78 и 79 Налогового Кодекса Российской Федерации</w:t>
      </w:r>
      <w:r w:rsidR="00FD394E" w:rsidRPr="00893F28">
        <w:rPr>
          <w:sz w:val="28"/>
          <w:szCs w:val="28"/>
          <w:lang w:eastAsia="ar-SA"/>
        </w:rPr>
        <w:t>.</w:t>
      </w:r>
    </w:p>
    <w:sectPr w:rsidR="00FD394E" w:rsidRPr="00893F28" w:rsidSect="008812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7"/>
    <w:multiLevelType w:val="multilevel"/>
    <w:tmpl w:val="98162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4E4459"/>
    <w:multiLevelType w:val="hybridMultilevel"/>
    <w:tmpl w:val="F4982DC6"/>
    <w:lvl w:ilvl="0" w:tplc="73AC00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C400E9"/>
    <w:multiLevelType w:val="hybridMultilevel"/>
    <w:tmpl w:val="587E65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B445A5"/>
    <w:multiLevelType w:val="hybridMultilevel"/>
    <w:tmpl w:val="181C2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713"/>
    <w:rsid w:val="00016551"/>
    <w:rsid w:val="000265C0"/>
    <w:rsid w:val="00047840"/>
    <w:rsid w:val="00080012"/>
    <w:rsid w:val="00097AE4"/>
    <w:rsid w:val="000B7FD1"/>
    <w:rsid w:val="000C68F0"/>
    <w:rsid w:val="001044F7"/>
    <w:rsid w:val="00116BE3"/>
    <w:rsid w:val="001307E9"/>
    <w:rsid w:val="00146B8A"/>
    <w:rsid w:val="0016195A"/>
    <w:rsid w:val="0024530F"/>
    <w:rsid w:val="00256BBA"/>
    <w:rsid w:val="00263628"/>
    <w:rsid w:val="002B7610"/>
    <w:rsid w:val="002D7D4D"/>
    <w:rsid w:val="002E0D65"/>
    <w:rsid w:val="00302C0D"/>
    <w:rsid w:val="00314A89"/>
    <w:rsid w:val="00380290"/>
    <w:rsid w:val="00394847"/>
    <w:rsid w:val="003C3EB9"/>
    <w:rsid w:val="003D531C"/>
    <w:rsid w:val="003D69A6"/>
    <w:rsid w:val="003F3E0D"/>
    <w:rsid w:val="004250E8"/>
    <w:rsid w:val="00433228"/>
    <w:rsid w:val="00433F13"/>
    <w:rsid w:val="0045126D"/>
    <w:rsid w:val="004551D4"/>
    <w:rsid w:val="00455906"/>
    <w:rsid w:val="004A3234"/>
    <w:rsid w:val="004B2241"/>
    <w:rsid w:val="004C68B5"/>
    <w:rsid w:val="004D12A7"/>
    <w:rsid w:val="004E566E"/>
    <w:rsid w:val="00502597"/>
    <w:rsid w:val="00514540"/>
    <w:rsid w:val="00544418"/>
    <w:rsid w:val="00552A8C"/>
    <w:rsid w:val="00593089"/>
    <w:rsid w:val="00595480"/>
    <w:rsid w:val="005A2CB4"/>
    <w:rsid w:val="005C08D0"/>
    <w:rsid w:val="005E569B"/>
    <w:rsid w:val="0065679D"/>
    <w:rsid w:val="00683774"/>
    <w:rsid w:val="00695849"/>
    <w:rsid w:val="0069769C"/>
    <w:rsid w:val="006B6369"/>
    <w:rsid w:val="006D0B83"/>
    <w:rsid w:val="00754401"/>
    <w:rsid w:val="007A164E"/>
    <w:rsid w:val="007C4BB2"/>
    <w:rsid w:val="007E0709"/>
    <w:rsid w:val="007E68A6"/>
    <w:rsid w:val="007F15BA"/>
    <w:rsid w:val="007F55B8"/>
    <w:rsid w:val="00806A60"/>
    <w:rsid w:val="00807A35"/>
    <w:rsid w:val="00812637"/>
    <w:rsid w:val="008306FB"/>
    <w:rsid w:val="0084119B"/>
    <w:rsid w:val="00873A52"/>
    <w:rsid w:val="00873AFA"/>
    <w:rsid w:val="008759B6"/>
    <w:rsid w:val="00881281"/>
    <w:rsid w:val="00885A96"/>
    <w:rsid w:val="00893F28"/>
    <w:rsid w:val="008E153D"/>
    <w:rsid w:val="008E76A7"/>
    <w:rsid w:val="0090625E"/>
    <w:rsid w:val="00906B90"/>
    <w:rsid w:val="00920A1D"/>
    <w:rsid w:val="00923525"/>
    <w:rsid w:val="009259B3"/>
    <w:rsid w:val="00956713"/>
    <w:rsid w:val="009A1DB4"/>
    <w:rsid w:val="009B47B5"/>
    <w:rsid w:val="009D2635"/>
    <w:rsid w:val="009D7745"/>
    <w:rsid w:val="00A150A9"/>
    <w:rsid w:val="00A3051E"/>
    <w:rsid w:val="00A65A23"/>
    <w:rsid w:val="00AA51C4"/>
    <w:rsid w:val="00AA5A8A"/>
    <w:rsid w:val="00AB0E79"/>
    <w:rsid w:val="00AB6CB5"/>
    <w:rsid w:val="00B06260"/>
    <w:rsid w:val="00B34570"/>
    <w:rsid w:val="00B744CB"/>
    <w:rsid w:val="00B87B96"/>
    <w:rsid w:val="00BB177A"/>
    <w:rsid w:val="00BB36A8"/>
    <w:rsid w:val="00BC00F5"/>
    <w:rsid w:val="00BC3B6F"/>
    <w:rsid w:val="00BE591F"/>
    <w:rsid w:val="00C46512"/>
    <w:rsid w:val="00C514F2"/>
    <w:rsid w:val="00C65A1B"/>
    <w:rsid w:val="00CA510F"/>
    <w:rsid w:val="00CB6892"/>
    <w:rsid w:val="00CD0F8B"/>
    <w:rsid w:val="00CD0FBD"/>
    <w:rsid w:val="00CD5997"/>
    <w:rsid w:val="00CE442F"/>
    <w:rsid w:val="00D032BD"/>
    <w:rsid w:val="00D12949"/>
    <w:rsid w:val="00D411CF"/>
    <w:rsid w:val="00D8166C"/>
    <w:rsid w:val="00D97F7F"/>
    <w:rsid w:val="00DB7EB0"/>
    <w:rsid w:val="00DF1793"/>
    <w:rsid w:val="00E03ACE"/>
    <w:rsid w:val="00E1118B"/>
    <w:rsid w:val="00E35F7B"/>
    <w:rsid w:val="00E377E5"/>
    <w:rsid w:val="00E641E8"/>
    <w:rsid w:val="00E72053"/>
    <w:rsid w:val="00E86227"/>
    <w:rsid w:val="00E93394"/>
    <w:rsid w:val="00EA321C"/>
    <w:rsid w:val="00EA619E"/>
    <w:rsid w:val="00EC5A9C"/>
    <w:rsid w:val="00EC76F1"/>
    <w:rsid w:val="00EF730D"/>
    <w:rsid w:val="00F2363E"/>
    <w:rsid w:val="00F23E52"/>
    <w:rsid w:val="00F46713"/>
    <w:rsid w:val="00F4718A"/>
    <w:rsid w:val="00F67740"/>
    <w:rsid w:val="00FA230F"/>
    <w:rsid w:val="00FA356B"/>
    <w:rsid w:val="00FC1E8E"/>
    <w:rsid w:val="00FC34AE"/>
    <w:rsid w:val="00FD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D4D"/>
    <w:pPr>
      <w:jc w:val="center"/>
    </w:pPr>
    <w:rPr>
      <w:sz w:val="28"/>
    </w:rPr>
  </w:style>
  <w:style w:type="character" w:customStyle="1" w:styleId="a4">
    <w:name w:val="Название Знак"/>
    <w:link w:val="a3"/>
    <w:rsid w:val="002D7D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D7D4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rsid w:val="002D7D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D7D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2D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2D7D4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aaanao">
    <w:name w:val="aa?anao"/>
    <w:basedOn w:val="a"/>
    <w:next w:val="a"/>
    <w:rsid w:val="002D7D4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PlusNormal">
    <w:name w:val="ConsPlusNormal"/>
    <w:rsid w:val="004B22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4B2241"/>
  </w:style>
  <w:style w:type="paragraph" w:styleId="a8">
    <w:name w:val="Normal (Web)"/>
    <w:basedOn w:val="a"/>
    <w:rsid w:val="00FA23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A230F"/>
    <w:pPr>
      <w:spacing w:before="280" w:after="280" w:line="360" w:lineRule="auto"/>
      <w:jc w:val="both"/>
    </w:pPr>
    <w:rPr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906B9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906B9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5480"/>
    <w:pPr>
      <w:ind w:left="708"/>
    </w:pPr>
  </w:style>
  <w:style w:type="character" w:styleId="ac">
    <w:name w:val="Hyperlink"/>
    <w:uiPriority w:val="99"/>
    <w:unhideWhenUsed/>
    <w:rsid w:val="00EC76F1"/>
    <w:rPr>
      <w:color w:val="0000FF"/>
      <w:u w:val="single"/>
    </w:rPr>
  </w:style>
  <w:style w:type="paragraph" w:customStyle="1" w:styleId="s1">
    <w:name w:val="s_1"/>
    <w:basedOn w:val="a"/>
    <w:rsid w:val="000C68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68F0"/>
  </w:style>
  <w:style w:type="paragraph" w:styleId="ad">
    <w:name w:val="Balloon Text"/>
    <w:basedOn w:val="a"/>
    <w:semiHidden/>
    <w:rsid w:val="00CD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2019-12-02T06:24:00Z</cp:lastPrinted>
  <dcterms:created xsi:type="dcterms:W3CDTF">2019-11-29T14:36:00Z</dcterms:created>
  <dcterms:modified xsi:type="dcterms:W3CDTF">2019-12-02T06:42:00Z</dcterms:modified>
</cp:coreProperties>
</file>